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3F12B9">
      <w:pPr>
        <w:spacing w:line="240" w:lineRule="auto"/>
        <w:ind w:firstLine="90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2468880" cy="517525"/>
            <wp:effectExtent l="0" t="0" r="7620" b="15875"/>
            <wp:docPr id="2" name="图片 2" descr="学校校徽+校名png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校校徽+校名png定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08D36">
      <w:pPr>
        <w:spacing w:line="276" w:lineRule="auto"/>
        <w:rPr>
          <w:rFonts w:hint="eastAsia" w:ascii="宋体" w:hAnsi="宋体" w:eastAsia="宋体" w:cs="宋体"/>
          <w:sz w:val="24"/>
          <w:szCs w:val="24"/>
        </w:rPr>
      </w:pPr>
    </w:p>
    <w:p w14:paraId="031B10C4">
      <w:pPr>
        <w:spacing w:line="277" w:lineRule="auto"/>
        <w:rPr>
          <w:rFonts w:hint="eastAsia" w:ascii="宋体" w:hAnsi="宋体" w:eastAsia="宋体" w:cs="宋体"/>
          <w:sz w:val="24"/>
          <w:szCs w:val="24"/>
        </w:rPr>
      </w:pPr>
    </w:p>
    <w:p w14:paraId="5980163B">
      <w:pPr>
        <w:spacing w:line="277" w:lineRule="auto"/>
        <w:rPr>
          <w:rFonts w:hint="eastAsia" w:ascii="宋体" w:hAnsi="宋体" w:eastAsia="宋体" w:cs="宋体"/>
          <w:sz w:val="24"/>
          <w:szCs w:val="24"/>
        </w:rPr>
      </w:pPr>
    </w:p>
    <w:p w14:paraId="7D1E55E4">
      <w:pPr>
        <w:spacing w:line="277" w:lineRule="auto"/>
        <w:rPr>
          <w:rFonts w:hint="eastAsia" w:ascii="宋体" w:hAnsi="宋体" w:eastAsia="宋体" w:cs="宋体"/>
          <w:sz w:val="24"/>
          <w:szCs w:val="24"/>
        </w:rPr>
      </w:pPr>
    </w:p>
    <w:p w14:paraId="6704C34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207" w:lineRule="auto"/>
        <w:ind w:left="0"/>
        <w:jc w:val="center"/>
        <w:textAlignment w:val="baseline"/>
        <w:outlineLvl w:val="0"/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</w:rPr>
      </w:pPr>
      <w:bookmarkStart w:id="0" w:name="_Toc31595"/>
      <w:bookmarkStart w:id="1" w:name="_Toc9247"/>
      <w:bookmarkStart w:id="2" w:name="_Toc7877"/>
      <w:bookmarkStart w:id="3" w:name="_Toc22458"/>
      <w:bookmarkStart w:id="4" w:name="_Toc17321"/>
      <w:bookmarkStart w:id="5" w:name="_Toc24123"/>
      <w:bookmarkStart w:id="6" w:name="_Toc28903"/>
      <w:bookmarkStart w:id="7" w:name="_Toc5253"/>
      <w:bookmarkStart w:id="8" w:name="_Toc32631"/>
      <w:bookmarkStart w:id="9" w:name="_Toc30005"/>
      <w:r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</w:rPr>
        <w:t>2026年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Start w:id="10" w:name="_Toc12796"/>
      <w:bookmarkStart w:id="11" w:name="_Toc24558"/>
      <w:bookmarkStart w:id="12" w:name="_Toc28685"/>
      <w:bookmarkStart w:id="13" w:name="_Toc17225"/>
      <w:bookmarkStart w:id="14" w:name="_Toc25190"/>
      <w:bookmarkStart w:id="15" w:name="_Toc16318"/>
      <w:bookmarkStart w:id="16" w:name="_Toc17696"/>
      <w:bookmarkStart w:id="17" w:name="_Toc26113"/>
      <w:bookmarkStart w:id="18" w:name="_Toc11664"/>
      <w:bookmarkStart w:id="19" w:name="_Toc5744"/>
      <w:r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</w:rPr>
        <w:t>重庆市中高本贯通培养专业</w:t>
      </w:r>
    </w:p>
    <w:p w14:paraId="06502B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207" w:lineRule="auto"/>
        <w:ind w:left="0"/>
        <w:jc w:val="center"/>
        <w:textAlignment w:val="baseline"/>
        <w:outlineLvl w:val="0"/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</w:rPr>
        <w:t>教学标准研制专家</w:t>
      </w:r>
      <w:r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  <w:lang w:val="en-US" w:eastAsia="zh-CN"/>
        </w:rPr>
        <w:t>申报</w:t>
      </w:r>
      <w:bookmarkStart w:id="31" w:name="_GoBack"/>
      <w:bookmarkEnd w:id="31"/>
      <w:r>
        <w:rPr>
          <w:rFonts w:hint="eastAsia" w:ascii="方正小标宋_GBK" w:hAnsi="方正小标宋_GBK" w:eastAsia="方正小标宋_GBK" w:cs="方正小标宋_GBK"/>
          <w:spacing w:val="-10"/>
          <w:w w:val="98"/>
          <w:sz w:val="52"/>
          <w:szCs w:val="52"/>
        </w:rPr>
        <w:t>佐证材料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6AD82C56">
      <w:pPr>
        <w:spacing w:line="471" w:lineRule="auto"/>
        <w:rPr>
          <w:rFonts w:hint="eastAsia" w:ascii="宋体" w:hAnsi="宋体" w:eastAsia="宋体" w:cs="宋体"/>
          <w:sz w:val="24"/>
          <w:szCs w:val="24"/>
        </w:rPr>
      </w:pPr>
    </w:p>
    <w:p w14:paraId="25E446D6">
      <w:pPr>
        <w:spacing w:line="471" w:lineRule="auto"/>
        <w:rPr>
          <w:rFonts w:hint="eastAsia" w:ascii="宋体" w:hAnsi="宋体" w:eastAsia="宋体" w:cs="宋体"/>
          <w:sz w:val="24"/>
          <w:szCs w:val="24"/>
        </w:rPr>
      </w:pPr>
    </w:p>
    <w:p w14:paraId="339B3B70">
      <w:pPr>
        <w:spacing w:line="5871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position w:val="-117"/>
          <w:sz w:val="24"/>
          <w:szCs w:val="24"/>
        </w:rPr>
        <w:drawing>
          <wp:inline distT="0" distB="0" distL="0" distR="0">
            <wp:extent cx="7559675" cy="372745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3727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5EB35">
      <w:pPr>
        <w:spacing w:line="272" w:lineRule="auto"/>
        <w:rPr>
          <w:rFonts w:hint="eastAsia" w:ascii="宋体" w:hAnsi="宋体" w:eastAsia="宋体" w:cs="宋体"/>
          <w:sz w:val="24"/>
          <w:szCs w:val="24"/>
        </w:rPr>
      </w:pPr>
    </w:p>
    <w:p w14:paraId="53A780C2">
      <w:pPr>
        <w:spacing w:line="272" w:lineRule="auto"/>
        <w:rPr>
          <w:rFonts w:hint="eastAsia" w:ascii="宋体" w:hAnsi="宋体" w:eastAsia="宋体" w:cs="宋体"/>
          <w:sz w:val="24"/>
          <w:szCs w:val="24"/>
        </w:rPr>
      </w:pPr>
    </w:p>
    <w:p w14:paraId="6896CB2D">
      <w:pPr>
        <w:spacing w:line="272" w:lineRule="auto"/>
        <w:rPr>
          <w:rFonts w:hint="eastAsia" w:ascii="宋体" w:hAnsi="宋体" w:eastAsia="宋体" w:cs="宋体"/>
          <w:sz w:val="24"/>
          <w:szCs w:val="24"/>
        </w:rPr>
      </w:pPr>
    </w:p>
    <w:p w14:paraId="55111F14">
      <w:pPr>
        <w:spacing w:line="272" w:lineRule="auto"/>
        <w:rPr>
          <w:rFonts w:hint="eastAsia" w:ascii="宋体" w:hAnsi="宋体" w:eastAsia="宋体" w:cs="宋体"/>
          <w:sz w:val="24"/>
          <w:szCs w:val="24"/>
        </w:rPr>
      </w:pPr>
    </w:p>
    <w:p w14:paraId="340897B5">
      <w:pPr>
        <w:spacing w:before="215" w:line="239" w:lineRule="auto"/>
        <w:jc w:val="center"/>
        <w:rPr>
          <w:rFonts w:hint="eastAsia" w:ascii="方正黑体_GBK" w:hAnsi="方正黑体_GBK" w:eastAsia="方正黑体_GBK" w:cs="方正黑体_GBK"/>
          <w:spacing w:val="7"/>
          <w:sz w:val="31"/>
          <w:szCs w:val="31"/>
        </w:rPr>
      </w:pPr>
      <w:r>
        <w:rPr>
          <w:rFonts w:hint="eastAsia" w:ascii="方正黑体_GBK" w:hAnsi="方正黑体_GBK" w:eastAsia="方正黑体_GBK" w:cs="方正黑体_GBK"/>
          <w:spacing w:val="7"/>
          <w:sz w:val="31"/>
          <w:szCs w:val="31"/>
        </w:rPr>
        <w:t>重庆城市职业学院</w:t>
      </w:r>
    </w:p>
    <w:p w14:paraId="59D23606">
      <w:pPr>
        <w:spacing w:before="215" w:line="239" w:lineRule="auto"/>
        <w:jc w:val="center"/>
        <w:rPr>
          <w:rFonts w:hint="eastAsia" w:ascii="方正黑体_GBK" w:hAnsi="方正黑体_GBK" w:eastAsia="方正黑体_GBK" w:cs="方正黑体_GBK"/>
          <w:spacing w:val="7"/>
          <w:sz w:val="31"/>
          <w:szCs w:val="31"/>
          <w:lang w:val="en-US"/>
        </w:rPr>
        <w:sectPr>
          <w:footerReference r:id="rId5" w:type="default"/>
          <w:pgSz w:w="11906" w:h="16839"/>
          <w:pgMar w:top="1195" w:right="0" w:bottom="0" w:left="0" w:header="0" w:footer="0" w:gutter="0"/>
          <w:pgNumType w:fmt="decimal"/>
          <w:cols w:space="720" w:num="1"/>
        </w:sectPr>
      </w:pPr>
      <w:r>
        <w:rPr>
          <w:rFonts w:hint="eastAsia" w:ascii="方正黑体_GBK" w:hAnsi="方正黑体_GBK" w:eastAsia="方正黑体_GBK" w:cs="方正黑体_GBK"/>
          <w:spacing w:val="7"/>
          <w:sz w:val="31"/>
          <w:szCs w:val="31"/>
        </w:rPr>
        <w:t>二〇二</w:t>
      </w:r>
      <w:r>
        <w:rPr>
          <w:rFonts w:hint="eastAsia" w:ascii="方正黑体_GBK" w:hAnsi="方正黑体_GBK" w:eastAsia="方正黑体_GBK" w:cs="方正黑体_GBK"/>
          <w:spacing w:val="7"/>
          <w:sz w:val="31"/>
          <w:szCs w:val="31"/>
          <w:lang w:val="en-US" w:eastAsia="zh-CN"/>
        </w:rPr>
        <w:t>六</w:t>
      </w:r>
      <w:r>
        <w:rPr>
          <w:rFonts w:hint="eastAsia" w:ascii="方正黑体_GBK" w:hAnsi="方正黑体_GBK" w:eastAsia="方正黑体_GBK" w:cs="方正黑体_GBK"/>
          <w:spacing w:val="7"/>
          <w:sz w:val="31"/>
          <w:szCs w:val="31"/>
        </w:rPr>
        <w:t>年</w:t>
      </w:r>
      <w:r>
        <w:rPr>
          <w:rFonts w:hint="eastAsia" w:ascii="方正黑体_GBK" w:hAnsi="方正黑体_GBK" w:eastAsia="方正黑体_GBK" w:cs="方正黑体_GBK"/>
          <w:spacing w:val="7"/>
          <w:sz w:val="31"/>
          <w:szCs w:val="31"/>
          <w:lang w:val="en-US" w:eastAsia="zh-CN"/>
        </w:rPr>
        <w:t>五月</w:t>
      </w:r>
    </w:p>
    <w:sdt>
      <w:sdtPr>
        <w:rPr>
          <w:rFonts w:hint="eastAsia" w:ascii="Times New Roman" w:hAnsi="Times New Roman" w:eastAsia="方正仿宋_GBK"/>
          <w:b/>
          <w:bCs/>
          <w:sz w:val="32"/>
          <w:szCs w:val="32"/>
          <w:lang w:val="en-US" w:eastAsia="en-US"/>
        </w:rPr>
        <w:id w:val="147459913"/>
        <w15:color w:val="DBDBDB"/>
        <w:docPartObj>
          <w:docPartGallery w:val="Table of Contents"/>
          <w:docPartUnique/>
        </w:docPartObj>
      </w:sdtPr>
      <w:sdtEndPr>
        <w:rPr>
          <w:rFonts w:hint="default" w:ascii="Times New Roman" w:hAnsi="Times New Roman" w:eastAsia="宋体" w:cs="Times New Roman"/>
          <w:b/>
          <w:bCs/>
          <w:snapToGrid w:val="0"/>
          <w:color w:val="000000"/>
          <w:kern w:val="0"/>
          <w:sz w:val="24"/>
          <w:szCs w:val="24"/>
          <w:lang w:val="en-US" w:eastAsia="en-US" w:bidi="ar-SA"/>
        </w:rPr>
      </w:sdtEndPr>
      <w:sdtContent>
        <w:p w14:paraId="1CA9706F">
          <w:pPr>
            <w:tabs>
              <w:tab w:val="left" w:pos="7728"/>
            </w:tabs>
            <w:spacing w:line="600" w:lineRule="exact"/>
            <w:ind w:firstLine="643" w:firstLineChars="200"/>
            <w:jc w:val="center"/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val="en-US" w:eastAsia="en-US"/>
            </w:rPr>
          </w:pPr>
          <w:r>
            <w:rPr>
              <w:rFonts w:hint="eastAsia" w:ascii="Times New Roman" w:hAnsi="Times New Roman" w:eastAsia="方正仿宋_GBK"/>
              <w:b/>
              <w:bCs/>
              <w:sz w:val="44"/>
              <w:szCs w:val="44"/>
            </w:rPr>
            <w:t>目录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begin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instrText xml:space="preserve">TOC \o "1-3" \h \u </w:instrTex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separate"/>
          </w:r>
        </w:p>
        <w:p w14:paraId="49913748">
          <w:pPr>
            <w:tabs>
              <w:tab w:val="left" w:pos="7728"/>
            </w:tabs>
            <w:spacing w:line="600" w:lineRule="exact"/>
            <w:ind w:firstLine="643" w:firstLineChars="200"/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</w:pP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begin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instrText xml:space="preserve"> HYPERLINK \l _Toc17566 </w:instrTex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separate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val="en-US" w:eastAsia="en-US"/>
            </w:rPr>
            <w:t>一、</w:t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xxxxxxx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tab/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end"/>
          </w:r>
        </w:p>
        <w:p w14:paraId="577838A5">
          <w:pPr>
            <w:tabs>
              <w:tab w:val="left" w:pos="7728"/>
            </w:tabs>
            <w:spacing w:line="600" w:lineRule="exact"/>
            <w:ind w:firstLine="643" w:firstLineChars="200"/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</w:pP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begin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instrText xml:space="preserve"> HYPERLINK \l _Toc13640 </w:instrTex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separate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val="en-US" w:eastAsia="en-US"/>
            </w:rPr>
            <w:t>二、</w:t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xxxxxxx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tab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end"/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</w:t>
          </w:r>
        </w:p>
        <w:p w14:paraId="2A2E970D">
          <w:pPr>
            <w:tabs>
              <w:tab w:val="left" w:pos="7728"/>
            </w:tabs>
            <w:spacing w:line="600" w:lineRule="exact"/>
            <w:ind w:firstLine="643" w:firstLineChars="200"/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</w:pP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begin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instrText xml:space="preserve"> HYPERLINK \l _Toc28273 </w:instrTex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separate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eastAsia="zh-CN"/>
            </w:rPr>
            <w:t>三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t>、</w:t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xxxxxxx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tab/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end"/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</w:t>
          </w:r>
        </w:p>
        <w:p w14:paraId="028A80DC">
          <w:pPr>
            <w:tabs>
              <w:tab w:val="left" w:pos="7728"/>
            </w:tabs>
            <w:spacing w:line="600" w:lineRule="exact"/>
            <w:ind w:firstLine="643" w:firstLineChars="200"/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</w:pP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begin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instrText xml:space="preserve"> HYPERLINK \l _Toc28418 </w:instrTex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separate"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四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t>、</w:t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xxxxxxx</w:t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tab/>
          </w: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end"/>
          </w:r>
          <w:r>
            <w:rPr>
              <w:rFonts w:hint="eastAsia" w:ascii="Times New Roman" w:hAnsi="Times New Roman" w:eastAsia="方正仿宋_GBK"/>
              <w:b/>
              <w:bCs/>
              <w:sz w:val="32"/>
              <w:szCs w:val="32"/>
              <w:lang w:val="en-US" w:eastAsia="zh-CN"/>
            </w:rPr>
            <w:t>xx</w:t>
          </w:r>
        </w:p>
        <w:p w14:paraId="6636E3EE">
          <w:pPr>
            <w:tabs>
              <w:tab w:val="left" w:pos="7728"/>
            </w:tabs>
            <w:spacing w:line="600" w:lineRule="exact"/>
            <w:ind w:firstLine="643" w:firstLineChars="200"/>
            <w:rPr>
              <w:rFonts w:hint="eastAsia" w:ascii="Times New Roman" w:hAnsi="Times New Roman" w:eastAsia="方正仿宋_GBK"/>
              <w:b/>
              <w:bCs/>
              <w:sz w:val="32"/>
              <w:szCs w:val="32"/>
            </w:rPr>
          </w:pPr>
        </w:p>
        <w:p w14:paraId="53A14B19">
          <w:pPr>
            <w:tabs>
              <w:tab w:val="left" w:pos="7728"/>
            </w:tabs>
            <w:spacing w:line="600" w:lineRule="exact"/>
            <w:ind w:firstLine="643" w:firstLineChars="200"/>
            <w:rPr>
              <w:rFonts w:hint="default" w:ascii="Times New Roman" w:hAnsi="Times New Roman" w:eastAsia="宋体" w:cs="Times New Roman"/>
              <w:snapToGrid w:val="0"/>
              <w:color w:val="000000"/>
              <w:kern w:val="0"/>
              <w:sz w:val="24"/>
              <w:szCs w:val="24"/>
              <w:lang w:val="en-US" w:eastAsia="en-US" w:bidi="ar-SA"/>
            </w:rPr>
          </w:pPr>
          <w:r>
            <w:rPr>
              <w:rFonts w:hint="default" w:ascii="Times New Roman" w:hAnsi="Times New Roman" w:eastAsia="方正仿宋_GBK"/>
              <w:b/>
              <w:bCs/>
              <w:sz w:val="32"/>
              <w:szCs w:val="32"/>
            </w:rPr>
            <w:fldChar w:fldCharType="end"/>
          </w:r>
        </w:p>
      </w:sdtContent>
    </w:sdt>
    <w:p w14:paraId="006AEE74">
      <w:pPr>
        <w:spacing w:line="360" w:lineRule="auto"/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val="en-US" w:eastAsia="en-US" w:bidi="ar-SA"/>
        </w:rPr>
      </w:pPr>
    </w:p>
    <w:p w14:paraId="5CB52647">
      <w:pPr>
        <w:pStyle w:val="2"/>
        <w:numPr>
          <w:ilvl w:val="0"/>
          <w:numId w:val="0"/>
        </w:numPr>
        <w:bidi w:val="0"/>
        <w:ind w:left="31" w:leftChars="0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val="en-US" w:eastAsia="en-US" w:bidi="ar-SA"/>
        </w:rPr>
      </w:pPr>
      <w:bookmarkStart w:id="20" w:name="bookmark1"/>
      <w:bookmarkEnd w:id="20"/>
      <w:bookmarkStart w:id="21" w:name="_Toc6501"/>
    </w:p>
    <w:p w14:paraId="297D7E8D">
      <w:pPr>
        <w:pStyle w:val="2"/>
        <w:numPr>
          <w:ilvl w:val="0"/>
          <w:numId w:val="0"/>
        </w:numPr>
        <w:bidi w:val="0"/>
        <w:ind w:left="31" w:leftChars="0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val="en-US" w:eastAsia="en-US" w:bidi="ar-SA"/>
        </w:rPr>
      </w:pPr>
    </w:p>
    <w:p w14:paraId="1AE463C6">
      <w:pPr>
        <w:pStyle w:val="2"/>
        <w:numPr>
          <w:ilvl w:val="0"/>
          <w:numId w:val="0"/>
        </w:numPr>
        <w:bidi w:val="0"/>
        <w:ind w:left="31" w:leftChars="0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val="en-US" w:eastAsia="en-US" w:bidi="ar-SA"/>
        </w:rPr>
        <w:sectPr>
          <w:footerReference r:id="rId6" w:type="default"/>
          <w:pgSz w:w="11906" w:h="16839"/>
          <w:pgMar w:top="1134" w:right="1785" w:bottom="1134" w:left="1785" w:header="0" w:footer="896" w:gutter="0"/>
          <w:pgNumType w:fmt="decimal" w:start="1"/>
          <w:cols w:space="720" w:num="1"/>
        </w:sectPr>
      </w:pPr>
    </w:p>
    <w:p w14:paraId="35A0340F">
      <w:pPr>
        <w:keepNext w:val="0"/>
        <w:keepLines w:val="0"/>
        <w:pageBreakBefore w:val="0"/>
        <w:widowControl/>
        <w:tabs>
          <w:tab w:val="left" w:pos="7728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textAlignment w:val="baseline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22" w:name="_Toc17566"/>
      <w:r>
        <w:rPr>
          <w:rFonts w:hint="eastAsia" w:ascii="Times New Roman" w:hAnsi="Times New Roman" w:eastAsia="方正黑体_GBK" w:cs="宋体"/>
          <w:color w:val="000000"/>
          <w:kern w:val="0"/>
          <w:sz w:val="32"/>
          <w:lang w:val="en-US" w:eastAsia="en-US"/>
        </w:rPr>
        <w:t>一、</w:t>
      </w:r>
      <w:bookmarkEnd w:id="22"/>
      <w:r>
        <w:rPr>
          <w:rFonts w:hint="eastAsia" w:ascii="Times New Roman" w:hAnsi="Times New Roman" w:eastAsia="方正黑体_GBK" w:cs="宋体"/>
          <w:color w:val="000000"/>
          <w:kern w:val="0"/>
          <w:sz w:val="32"/>
          <w:lang w:val="en-US" w:eastAsia="zh-CN"/>
        </w:rPr>
        <w:t>*********</w:t>
      </w:r>
      <w:r>
        <w:rPr>
          <w:rFonts w:hint="eastAsia" w:ascii="Times New Roman" w:hAnsi="Times New Roman" w:eastAsia="方正黑体_GBK" w:cs="宋体"/>
          <w:color w:val="000000"/>
          <w:kern w:val="0"/>
          <w:sz w:val="32"/>
        </w:rPr>
        <w:t>（一级标题，方正黑体，三号）</w:t>
      </w:r>
    </w:p>
    <w:p w14:paraId="5136261B">
      <w:pPr>
        <w:tabs>
          <w:tab w:val="left" w:pos="7728"/>
        </w:tabs>
        <w:spacing w:line="600" w:lineRule="exact"/>
        <w:ind w:firstLine="960" w:firstLineChars="300"/>
        <w:rPr>
          <w:rFonts w:hint="eastAsia" w:ascii="Times New Roman" w:hAnsi="Times New Roman" w:eastAsia="方正楷体_GBK" w:cs="方正楷体_GBK"/>
          <w:sz w:val="32"/>
          <w:szCs w:val="32"/>
        </w:rPr>
      </w:pPr>
      <w:r>
        <w:rPr>
          <w:rFonts w:hint="eastAsia" w:ascii="Times New Roman" w:hAnsi="Times New Roman" w:eastAsia="方正楷体_GBK" w:cs="方正楷体_GBK"/>
          <w:sz w:val="32"/>
          <w:szCs w:val="32"/>
        </w:rPr>
        <w:t>（一）（二级标题，方正楷体，三号）</w:t>
      </w:r>
    </w:p>
    <w:p w14:paraId="28052988">
      <w:pPr>
        <w:tabs>
          <w:tab w:val="left" w:pos="7728"/>
        </w:tabs>
        <w:spacing w:line="600" w:lineRule="exact"/>
        <w:ind w:firstLine="420" w:firstLineChars="200"/>
        <w:rPr>
          <w:rFonts w:hint="eastAsia" w:ascii="Times New Roman" w:hAnsi="Times New Roman" w:eastAsia="方正楷体_GBK" w:cs="方正楷体_GBK"/>
          <w:sz w:val="32"/>
          <w:szCs w:val="32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-126365</wp:posOffset>
            </wp:positionH>
            <wp:positionV relativeFrom="paragraph">
              <wp:posOffset>1247775</wp:posOffset>
            </wp:positionV>
            <wp:extent cx="5292725" cy="3312795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rcRect b="35664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方正仿宋_GBK"/>
          <w:sz w:val="32"/>
          <w:szCs w:val="32"/>
        </w:rPr>
        <w:t>正文（标题不超过</w:t>
      </w:r>
      <w:r>
        <w:rPr>
          <w:rFonts w:ascii="Times New Roman" w:hAnsi="Times New Roman" w:eastAsia="方正仿宋_GBK"/>
          <w:sz w:val="32"/>
          <w:szCs w:val="32"/>
        </w:rPr>
        <w:t>3</w:t>
      </w:r>
      <w:r>
        <w:rPr>
          <w:rFonts w:hint="eastAsia" w:ascii="Times New Roman" w:hAnsi="Times New Roman" w:eastAsia="方正仿宋_GBK"/>
          <w:sz w:val="32"/>
          <w:szCs w:val="32"/>
        </w:rPr>
        <w:t>级。分别以“一、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（一）</w:t>
      </w:r>
      <w:r>
        <w:rPr>
          <w:rFonts w:ascii="Times New Roman" w:hAnsi="Times New Roman" w:eastAsia="方正仿宋_GBK"/>
          <w:sz w:val="32"/>
          <w:szCs w:val="32"/>
        </w:rPr>
        <w:t>1</w:t>
      </w:r>
      <w:r>
        <w:rPr>
          <w:rFonts w:hint="eastAsia" w:ascii="Times New Roman" w:hAnsi="Times New Roman" w:eastAsia="方正仿宋_GBK"/>
          <w:sz w:val="32"/>
          <w:szCs w:val="32"/>
        </w:rPr>
        <w:t>”表示。前两级标题前后断行，尾部不带句号；第</w:t>
      </w:r>
      <w:r>
        <w:rPr>
          <w:rFonts w:ascii="Times New Roman" w:hAnsi="Times New Roman" w:eastAsia="方正仿宋_GBK"/>
          <w:sz w:val="32"/>
          <w:szCs w:val="32"/>
        </w:rPr>
        <w:t>3</w:t>
      </w:r>
      <w:r>
        <w:rPr>
          <w:rFonts w:hint="eastAsia" w:ascii="Times New Roman" w:hAnsi="Times New Roman" w:eastAsia="方正仿宋_GBK"/>
          <w:sz w:val="32"/>
          <w:szCs w:val="32"/>
        </w:rPr>
        <w:t>级标题不断行、加句号。）（方正仿宋</w:t>
      </w:r>
      <w:r>
        <w:rPr>
          <w:rFonts w:ascii="Times New Roman" w:hAnsi="Times New Roman" w:eastAsia="方正仿宋_GBK"/>
          <w:sz w:val="32"/>
          <w:szCs w:val="32"/>
        </w:rPr>
        <w:t>_GBK</w:t>
      </w:r>
      <w:r>
        <w:rPr>
          <w:rFonts w:hint="eastAsia" w:ascii="Times New Roman" w:hAnsi="Times New Roman" w:eastAsia="方正仿宋_GBK"/>
          <w:sz w:val="32"/>
          <w:szCs w:val="32"/>
        </w:rPr>
        <w:t>，三号，行距</w:t>
      </w:r>
      <w:r>
        <w:rPr>
          <w:rFonts w:ascii="Times New Roman" w:hAnsi="Times New Roman" w:eastAsia="方正仿宋_GBK"/>
          <w:sz w:val="32"/>
          <w:szCs w:val="32"/>
        </w:rPr>
        <w:t>30</w:t>
      </w:r>
      <w:r>
        <w:rPr>
          <w:rFonts w:hint="eastAsia" w:ascii="Times New Roman" w:hAnsi="Times New Roman" w:eastAsia="方正仿宋_GBK"/>
          <w:sz w:val="32"/>
          <w:szCs w:val="32"/>
        </w:rPr>
        <w:t>磅）。</w:t>
      </w:r>
    </w:p>
    <w:p w14:paraId="0BD6AB35">
      <w:pPr>
        <w:tabs>
          <w:tab w:val="left" w:pos="7728"/>
        </w:tabs>
        <w:spacing w:line="600" w:lineRule="exact"/>
        <w:jc w:val="center"/>
        <w:rPr>
          <w:rFonts w:hint="default" w:ascii="Times New Roman" w:hAnsi="Times New Roman" w:eastAsia="方正仿宋_GBK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/>
          <w:sz w:val="28"/>
          <w:szCs w:val="28"/>
        </w:rPr>
        <w:t>图</w:t>
      </w:r>
      <w:r>
        <w:rPr>
          <w:rFonts w:hint="eastAsia" w:ascii="Times New Roman" w:hAnsi="Times New Roman" w:eastAsia="方正仿宋_GBK"/>
          <w:sz w:val="28"/>
          <w:szCs w:val="28"/>
          <w:lang w:val="en-US" w:eastAsia="zh-CN"/>
        </w:rPr>
        <w:t>1</w:t>
      </w:r>
      <w:r>
        <w:rPr>
          <w:rFonts w:hint="eastAsia" w:ascii="Times New Roman" w:hAnsi="Times New Roman" w:eastAsia="方正仿宋_GBK"/>
          <w:sz w:val="28"/>
          <w:szCs w:val="28"/>
        </w:rPr>
        <w:t>-</w:t>
      </w:r>
      <w:r>
        <w:rPr>
          <w:rFonts w:hint="eastAsia" w:ascii="Times New Roman" w:hAnsi="Times New Roman" w:eastAsia="方正仿宋_GBK"/>
          <w:sz w:val="28"/>
          <w:szCs w:val="28"/>
          <w:lang w:val="en-US" w:eastAsia="zh-CN"/>
        </w:rPr>
        <w:t>1</w:t>
      </w:r>
      <w:r>
        <w:rPr>
          <w:rFonts w:hint="eastAsia" w:ascii="Times New Roman" w:hAnsi="Times New Roman" w:eastAsia="方正仿宋_GBK"/>
          <w:sz w:val="28"/>
          <w:szCs w:val="28"/>
        </w:rPr>
        <w:t xml:space="preserve"> </w:t>
      </w:r>
      <w:r>
        <w:rPr>
          <w:rFonts w:hint="eastAsia" w:ascii="Times New Roman" w:hAnsi="Times New Roman" w:eastAsia="方正仿宋_GBK"/>
          <w:sz w:val="28"/>
          <w:szCs w:val="28"/>
          <w:lang w:val="en-US" w:eastAsia="zh-CN"/>
        </w:rPr>
        <w:t>xxxxxxxx</w:t>
      </w:r>
    </w:p>
    <w:p w14:paraId="0519BBA3">
      <w:pPr>
        <w:tabs>
          <w:tab w:val="left" w:pos="7728"/>
        </w:tabs>
        <w:spacing w:line="600" w:lineRule="exact"/>
        <w:ind w:firstLine="640" w:firstLineChars="200"/>
        <w:rPr>
          <w:rFonts w:hint="eastAsia" w:ascii="Times New Roman" w:hAnsi="Times New Roman" w:eastAsia="方正仿宋_GBK"/>
          <w:sz w:val="32"/>
          <w:szCs w:val="32"/>
        </w:rPr>
      </w:pPr>
    </w:p>
    <w:p w14:paraId="5641117A"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2B70809B"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75384736"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0F326142"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bookmarkEnd w:id="21"/>
    <w:p w14:paraId="258FE70D">
      <w:pPr>
        <w:pStyle w:val="2"/>
        <w:numPr>
          <w:ilvl w:val="0"/>
          <w:numId w:val="0"/>
        </w:numPr>
        <w:bidi w:val="0"/>
        <w:ind w:left="31" w:leftChars="0"/>
        <w:rPr>
          <w:rFonts w:hint="default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zh-CN" w:bidi="ar-SA"/>
        </w:rPr>
      </w:pPr>
      <w:bookmarkStart w:id="23" w:name="_Toc13640"/>
      <w:r>
        <w:rPr>
          <w:rFonts w:hint="eastAsia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en-US" w:bidi="ar-SA"/>
        </w:rPr>
        <w:t>二、</w:t>
      </w:r>
      <w:bookmarkEnd w:id="23"/>
      <w:bookmarkStart w:id="24" w:name="bookmark60"/>
      <w:bookmarkEnd w:id="24"/>
      <w:bookmarkStart w:id="25" w:name="bookmark59"/>
      <w:bookmarkEnd w:id="25"/>
      <w:r>
        <w:rPr>
          <w:rFonts w:hint="eastAsia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zh-CN" w:bidi="ar-SA"/>
        </w:rPr>
        <w:t>**********</w:t>
      </w:r>
    </w:p>
    <w:p w14:paraId="7013B315">
      <w:pPr>
        <w:pStyle w:val="5"/>
        <w:spacing w:before="120" w:line="219" w:lineRule="auto"/>
        <w:ind w:left="450"/>
        <w:rPr>
          <w:rFonts w:hint="eastAsia" w:ascii="宋体" w:hAnsi="宋体" w:eastAsia="宋体" w:cs="宋体"/>
          <w:spacing w:val="-3"/>
          <w:sz w:val="24"/>
          <w:szCs w:val="24"/>
        </w:rPr>
      </w:pPr>
      <w:bookmarkStart w:id="26" w:name="_Toc16656"/>
      <w:bookmarkStart w:id="27" w:name="_Toc14159"/>
    </w:p>
    <w:p w14:paraId="6AA573CB">
      <w:pPr>
        <w:pStyle w:val="5"/>
        <w:spacing w:before="120" w:line="219" w:lineRule="auto"/>
        <w:ind w:left="450"/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</w:pPr>
    </w:p>
    <w:bookmarkEnd w:id="26"/>
    <w:bookmarkEnd w:id="27"/>
    <w:p w14:paraId="42C13C4E">
      <w:pPr>
        <w:pStyle w:val="2"/>
        <w:numPr>
          <w:ilvl w:val="0"/>
          <w:numId w:val="0"/>
        </w:numPr>
        <w:bidi w:val="0"/>
        <w:ind w:left="31" w:leftChars="0"/>
        <w:rPr>
          <w:rFonts w:hint="default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zh-CN" w:bidi="ar-SA"/>
        </w:rPr>
      </w:pPr>
      <w:bookmarkStart w:id="28" w:name="_Toc5662"/>
      <w:bookmarkStart w:id="29" w:name="_Toc28273"/>
      <w:r>
        <w:rPr>
          <w:rFonts w:hint="eastAsia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zh-CN" w:bidi="ar-SA"/>
        </w:rPr>
        <w:t>三</w:t>
      </w:r>
      <w:r>
        <w:rPr>
          <w:rFonts w:hint="eastAsia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en-US" w:bidi="ar-SA"/>
        </w:rPr>
        <w:t>、</w:t>
      </w:r>
      <w:bookmarkEnd w:id="28"/>
      <w:bookmarkEnd w:id="29"/>
      <w:r>
        <w:rPr>
          <w:rFonts w:hint="eastAsia" w:ascii="Times New Roman" w:hAnsi="Times New Roman" w:eastAsia="方正黑体_GBK" w:cs="宋体"/>
          <w:snapToGrid w:val="0"/>
          <w:color w:val="000000"/>
          <w:spacing w:val="0"/>
          <w:kern w:val="0"/>
          <w:sz w:val="32"/>
          <w:szCs w:val="21"/>
          <w:lang w:val="en-US" w:eastAsia="zh-CN" w:bidi="ar-SA"/>
        </w:rPr>
        <w:t>***********</w:t>
      </w:r>
    </w:p>
    <w:p w14:paraId="488965C7">
      <w:pPr>
        <w:numPr>
          <w:ilvl w:val="0"/>
          <w:numId w:val="0"/>
        </w:numPr>
        <w:spacing w:before="89" w:line="227" w:lineRule="auto"/>
        <w:ind w:left="34" w:leftChars="0"/>
        <w:outlineLvl w:val="1"/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</w:pPr>
    </w:p>
    <w:sectPr>
      <w:footerReference r:id="rId7" w:type="default"/>
      <w:pgSz w:w="11906" w:h="16839"/>
      <w:pgMar w:top="1431" w:right="1785" w:bottom="1232" w:left="1785" w:header="0" w:footer="986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72A9B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0" name="文本框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A0F1E5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Dp+ypg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A0F1E5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8AD5A">
    <w:pPr>
      <w:spacing w:line="175" w:lineRule="auto"/>
      <w:ind w:left="34"/>
      <w:rPr>
        <w:rFonts w:ascii="宋体" w:hAnsi="宋体" w:eastAsia="宋体" w:cs="宋体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95B08F">
    <w:pPr>
      <w:pStyle w:val="5"/>
      <w:spacing w:line="235" w:lineRule="exact"/>
      <w:ind w:left="4075"/>
      <w:rPr>
        <w:sz w:val="18"/>
        <w:szCs w:val="18"/>
      </w:rPr>
    </w:pPr>
    <w:bookmarkStart w:id="30" w:name="bookmark243"/>
    <w:bookmarkEnd w:id="30"/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3" name="文本框 1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C3195D">
                          <w:pPr>
                            <w:pStyle w:val="6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37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0JjJAzAgAAZQ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P0JjJA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C3195D">
                    <w:pPr>
                      <w:pStyle w:val="6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37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ZDAzOTFkZTY0OGY3ODU1ZjEwZGFkNzllN2M2OGQ2NTEifQ=="/>
  </w:docVars>
  <w:rsids>
    <w:rsidRoot w:val="00000000"/>
    <w:rsid w:val="014237DA"/>
    <w:rsid w:val="06E04342"/>
    <w:rsid w:val="0AD674BE"/>
    <w:rsid w:val="0C446BC1"/>
    <w:rsid w:val="0D824FAA"/>
    <w:rsid w:val="0ED16175"/>
    <w:rsid w:val="15593CCD"/>
    <w:rsid w:val="17395CA1"/>
    <w:rsid w:val="1AF866CC"/>
    <w:rsid w:val="22D805AA"/>
    <w:rsid w:val="22E45513"/>
    <w:rsid w:val="2533016F"/>
    <w:rsid w:val="286416E6"/>
    <w:rsid w:val="28BD6F32"/>
    <w:rsid w:val="28FA3E20"/>
    <w:rsid w:val="2A722C4B"/>
    <w:rsid w:val="3058485C"/>
    <w:rsid w:val="3F2E720A"/>
    <w:rsid w:val="406F7CB0"/>
    <w:rsid w:val="452824CD"/>
    <w:rsid w:val="505669C5"/>
    <w:rsid w:val="58DE2E5D"/>
    <w:rsid w:val="59B234B4"/>
    <w:rsid w:val="60C75DC8"/>
    <w:rsid w:val="61830232"/>
    <w:rsid w:val="61C6152F"/>
    <w:rsid w:val="650E1223"/>
    <w:rsid w:val="65562219"/>
    <w:rsid w:val="664D4C51"/>
    <w:rsid w:val="6C307F40"/>
    <w:rsid w:val="723E657D"/>
    <w:rsid w:val="734C3B60"/>
    <w:rsid w:val="77B54FDC"/>
    <w:rsid w:val="7ABC03B8"/>
    <w:rsid w:val="7B6A5C3B"/>
    <w:rsid w:val="7C8A1A63"/>
    <w:rsid w:val="7EEA75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70" w:line="234" w:lineRule="auto"/>
      <w:ind w:left="31"/>
      <w:outlineLvl w:val="0"/>
    </w:pPr>
    <w:rPr>
      <w:rFonts w:ascii="方正黑体_GBK" w:hAnsi="方正黑体_GBK" w:eastAsia="方正黑体_GBK" w:cs="方正黑体_GBK"/>
      <w:spacing w:val="-3"/>
      <w:sz w:val="28"/>
      <w:szCs w:val="28"/>
    </w:rPr>
  </w:style>
  <w:style w:type="paragraph" w:styleId="3">
    <w:name w:val="heading 2"/>
    <w:basedOn w:val="1"/>
    <w:next w:val="1"/>
    <w:link w:val="16"/>
    <w:unhideWhenUsed/>
    <w:qFormat/>
    <w:uiPriority w:val="0"/>
    <w:pPr>
      <w:spacing w:before="89" w:line="227" w:lineRule="auto"/>
      <w:ind w:left="34"/>
      <w:outlineLvl w:val="1"/>
    </w:pPr>
    <w:rPr>
      <w:rFonts w:ascii="方正楷体简体" w:hAnsi="方正楷体简体" w:eastAsia="方正楷体简体" w:cs="方正楷体简体"/>
      <w:spacing w:val="-2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方正小标宋_GBK" w:hAnsi="方正小标宋_GBK" w:eastAsia="方正小标宋_GBK" w:cs="方正小标宋_GBK"/>
      <w:sz w:val="31"/>
      <w:szCs w:val="31"/>
      <w:lang w:val="en-US" w:eastAsia="en-US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index 7"/>
    <w:basedOn w:val="1"/>
    <w:next w:val="1"/>
    <w:qFormat/>
    <w:uiPriority w:val="0"/>
    <w:pPr>
      <w:ind w:left="2520"/>
    </w:pPr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Body Text First Indent"/>
    <w:basedOn w:val="5"/>
    <w:qFormat/>
    <w:uiPriority w:val="0"/>
    <w:pPr>
      <w:ind w:firstLine="883" w:firstLineChars="200"/>
    </w:pPr>
    <w:rPr>
      <w:rFonts w:hint="eastAsia" w:ascii="宋体" w:hAnsi="宋体" w:eastAsia="宋体"/>
      <w:sz w:val="24"/>
      <w:szCs w:val="36"/>
    </w:rPr>
  </w:style>
  <w:style w:type="table" w:styleId="13">
    <w:name w:val="Table Grid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character" w:customStyle="1" w:styleId="16">
    <w:name w:val="标题 2 Char"/>
    <w:link w:val="3"/>
    <w:qFormat/>
    <w:uiPriority w:val="0"/>
    <w:rPr>
      <w:rFonts w:ascii="方正楷体简体" w:hAnsi="方正楷体简体" w:eastAsia="方正楷体简体" w:cs="方正楷体简体"/>
      <w:spacing w:val="-2"/>
      <w:sz w:val="28"/>
      <w:szCs w:val="28"/>
    </w:rPr>
  </w:style>
  <w:style w:type="table" w:customStyle="1" w:styleId="1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a3ac7ed7-e449-4ed2-87d2-a6d749bd3ea6</errorID>
      <errorWord>双高计划</errorWord>
      <group>L1_Political</group>
      <groupName>政治性问题</groupName>
      <ability>L2_Keyword</ability>
      <abilityName>固定表述</abilityName>
      <candidateList>
        <item>“双高计划”</item>
      </candidateList>
      <explain>注意检查当前固定表述标点是否使用规范。</explain>
      <paraID>4CCBB33D</paraID>
      <start>20</start>
      <end>24</end>
      <status>ignored</status>
      <modifiedWord/>
      <trackRevisions>false</trackRevisions>
    </reviewItem>
    <reviewItem>
      <errorID>3ae96e77-5b30-4371-89ad-3b1e660b4df8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2A42946B</paraID>
      <start>24</start>
      <end>25</end>
      <status>modified</status>
      <modifiedWord>（</modifiedWord>
      <trackRevisions>false</trackRevisions>
    </reviewItem>
    <reviewItem>
      <errorID>79a096b9-002c-42e3-85b7-26dde02794dd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2A42946B</paraID>
      <start>27</start>
      <end>28</end>
      <status>modified</status>
      <modifiedWord>）</modifiedWord>
      <trackRevisions>false</trackRevisions>
    </reviewItem>
    <reviewItem>
      <errorID>a60b0752-5e36-4eeb-aadc-c790598a30af</errorID>
      <errorWord>教学教学</errorWord>
      <group>L1_Word</group>
      <groupName>字词问题</groupName>
      <ability>L2_Typo</ability>
      <abilityName>字词错误</abilityName>
      <candidateList>
        <item>教学</item>
      </candidateList>
      <explain>〈名〉教师把知识、技能传授给学生的过程。</explain>
      <paraID>7FA43473</paraID>
      <start>11</start>
      <end>13</end>
      <status>modified</status>
      <modifiedWord>教学</modifiedWord>
      <trackRevisions>false</trackRevisions>
    </reviewItem>
    <reviewItem>
      <errorID>d78134d6-e474-48be-b9f0-b6982dabe94d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5C217323</paraID>
      <start>43</start>
      <end>44</end>
      <status>modified</status>
      <modifiedWord>（</modifiedWord>
      <trackRevisions>false</trackRevisions>
    </reviewItem>
    <reviewItem>
      <errorID>91f6f7c7-5b93-4233-8d25-c59e93a9c5ea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5C217323</paraID>
      <start>47</start>
      <end>48</end>
      <status>modified</status>
      <modifiedWord>）</modifiedWord>
      <trackRevisions>false</trackRevisions>
    </reviewItem>
    <reviewItem>
      <errorID>f6b2292c-45c6-4a31-8cba-8080f02062df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5C217323</paraID>
      <start>56</start>
      <end>57</end>
      <status>modified</status>
      <modifiedWord>（</modifiedWord>
      <trackRevisions>false</trackRevisions>
    </reviewItem>
    <reviewItem>
      <errorID>e97ad793-7a89-43a7-913b-408b15c700bf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5C217323</paraID>
      <start>60</start>
      <end>61</end>
      <status>modified</status>
      <modifiedWord>）</modifiedWord>
      <trackRevisions>false</trackRevisions>
    </reviewItem>
    <reviewItem>
      <errorID>3c3ee28a-f3a1-45ba-96da-706589a36b2f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42F3B928</paraID>
      <start>13</start>
      <end>14</end>
      <status>modified</status>
      <modifiedWord>—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dd732f8-e440-40c4-9c38-3afc0f47d5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169</Words>
  <Characters>240</Characters>
  <TotalTime>6</TotalTime>
  <ScaleCrop>false</ScaleCrop>
  <LinksUpToDate>false</LinksUpToDate>
  <CharactersWithSpaces>253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2024-03-26T14:18:00Z</dcterms:created>
  <dc:creator>Administrator</dc:creator>
  <cp:lastModifiedBy>`蕾蕾</cp:lastModifiedBy>
  <dcterms:modified xsi:type="dcterms:W3CDTF">2026-05-13T02:20:34Z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2025-02-06T11:40:13Z</vt:filetime>
  </property>
  <property fmtid="{D5CDD505-2E9C-101B-9397-08002B2CF9AE}" pid="4" name="KSOTemplateDocerSaveRecord">
    <vt:lpwstr>eyJoZGlkIjoiZWZjMGYyYzIyZmVjY2IyODU0MWE1NjYzNDBiNGQ5ZTkiLCJ1c2VySWQiOiI0NDg4MTc1OTQifQ==</vt:lpwstr>
  </property>
  <property fmtid="{D5CDD505-2E9C-101B-9397-08002B2CF9AE}" pid="5" name="KSOProductBuildVer">
    <vt:lpwstr>2052-12.1.0.18276</vt:lpwstr>
  </property>
  <property fmtid="{D5CDD505-2E9C-101B-9397-08002B2CF9AE}" pid="6" name="ICV">
    <vt:lpwstr>A27E251BBC2F4B55A52EB86C3E9F7AC7_13</vt:lpwstr>
  </property>
</Properties>
</file>