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B6C9AA">
      <w:pPr>
        <w:keepNext w:val="0"/>
        <w:keepLines w:val="0"/>
        <w:pageBreakBefore w:val="0"/>
        <w:widowControl w:val="0"/>
        <w:tabs>
          <w:tab w:val="left" w:pos="6300"/>
        </w:tabs>
        <w:kinsoku/>
        <w:wordWrap/>
        <w:overflowPunct/>
        <w:topLinePunct w:val="0"/>
        <w:autoSpaceDE/>
        <w:autoSpaceDN/>
        <w:bidi w:val="0"/>
        <w:adjustRightInd/>
        <w:snapToGrid/>
        <w:spacing w:line="560" w:lineRule="exact"/>
        <w:ind w:firstLine="0" w:firstLineChars="0"/>
        <w:jc w:val="both"/>
        <w:textAlignment w:val="auto"/>
        <w:rPr>
          <w:rFonts w:hint="eastAsia" w:ascii="方正仿宋_GBK" w:hAnsi="Calibri" w:eastAsia="方正仿宋_GBK" w:cs="Times New Roman"/>
          <w:color w:val="000000"/>
          <w:sz w:val="32"/>
          <w:szCs w:val="32"/>
        </w:rPr>
      </w:pPr>
    </w:p>
    <w:p w14:paraId="14A61098">
      <w:pPr>
        <w:keepNext w:val="0"/>
        <w:keepLines w:val="0"/>
        <w:pageBreakBefore w:val="0"/>
        <w:widowControl w:val="0"/>
        <w:tabs>
          <w:tab w:val="left" w:pos="6300"/>
        </w:tabs>
        <w:kinsoku/>
        <w:wordWrap/>
        <w:overflowPunct/>
        <w:topLinePunct w:val="0"/>
        <w:autoSpaceDE/>
        <w:autoSpaceDN/>
        <w:bidi w:val="0"/>
        <w:adjustRightInd/>
        <w:snapToGrid/>
        <w:spacing w:line="560" w:lineRule="exact"/>
        <w:ind w:firstLine="0" w:firstLineChars="0"/>
        <w:jc w:val="both"/>
        <w:textAlignment w:val="auto"/>
        <w:rPr>
          <w:rFonts w:hint="eastAsia" w:ascii="方正仿宋_GBK" w:hAnsi="Calibri" w:eastAsia="方正仿宋_GBK" w:cs="Times New Roman"/>
          <w:color w:val="000000"/>
          <w:sz w:val="32"/>
          <w:szCs w:val="32"/>
        </w:rPr>
      </w:pPr>
    </w:p>
    <w:p w14:paraId="31A801B3">
      <w:pPr>
        <w:keepNext w:val="0"/>
        <w:keepLines w:val="0"/>
        <w:pageBreakBefore w:val="0"/>
        <w:widowControl w:val="0"/>
        <w:tabs>
          <w:tab w:val="left" w:pos="6300"/>
        </w:tabs>
        <w:kinsoku/>
        <w:wordWrap/>
        <w:overflowPunct/>
        <w:topLinePunct w:val="0"/>
        <w:autoSpaceDE/>
        <w:autoSpaceDN/>
        <w:bidi w:val="0"/>
        <w:adjustRightInd/>
        <w:snapToGrid/>
        <w:spacing w:line="560" w:lineRule="exact"/>
        <w:ind w:firstLine="0" w:firstLineChars="0"/>
        <w:jc w:val="both"/>
        <w:textAlignment w:val="auto"/>
        <w:rPr>
          <w:rFonts w:hint="eastAsia" w:ascii="方正仿宋_GBK" w:hAnsi="Calibri" w:eastAsia="方正仿宋_GBK" w:cs="Times New Roman"/>
          <w:color w:val="000000"/>
          <w:sz w:val="32"/>
          <w:szCs w:val="32"/>
        </w:rPr>
      </w:pPr>
    </w:p>
    <w:p w14:paraId="3D5084E9">
      <w:pPr>
        <w:keepNext w:val="0"/>
        <w:keepLines w:val="0"/>
        <w:pageBreakBefore w:val="0"/>
        <w:widowControl w:val="0"/>
        <w:tabs>
          <w:tab w:val="left" w:pos="6300"/>
        </w:tabs>
        <w:kinsoku/>
        <w:wordWrap/>
        <w:overflowPunct/>
        <w:topLinePunct w:val="0"/>
        <w:autoSpaceDE/>
        <w:autoSpaceDN/>
        <w:bidi w:val="0"/>
        <w:adjustRightInd/>
        <w:snapToGrid/>
        <w:spacing w:line="560" w:lineRule="exact"/>
        <w:ind w:firstLine="0" w:firstLineChars="0"/>
        <w:jc w:val="both"/>
        <w:textAlignment w:val="auto"/>
        <w:rPr>
          <w:rFonts w:hint="eastAsia" w:ascii="方正仿宋_GBK" w:hAnsi="Calibri" w:eastAsia="方正仿宋_GBK" w:cs="Times New Roman"/>
          <w:color w:val="000000"/>
          <w:sz w:val="32"/>
          <w:szCs w:val="32"/>
        </w:rPr>
      </w:pPr>
    </w:p>
    <w:p w14:paraId="2EAB3E70">
      <w:pPr>
        <w:keepNext w:val="0"/>
        <w:keepLines w:val="0"/>
        <w:pageBreakBefore w:val="0"/>
        <w:widowControl w:val="0"/>
        <w:tabs>
          <w:tab w:val="left" w:pos="6300"/>
        </w:tabs>
        <w:kinsoku/>
        <w:wordWrap/>
        <w:overflowPunct/>
        <w:topLinePunct w:val="0"/>
        <w:autoSpaceDE/>
        <w:autoSpaceDN/>
        <w:bidi w:val="0"/>
        <w:adjustRightInd/>
        <w:snapToGrid/>
        <w:spacing w:line="560" w:lineRule="exact"/>
        <w:ind w:firstLine="0" w:firstLineChars="0"/>
        <w:jc w:val="both"/>
        <w:textAlignment w:val="auto"/>
        <w:rPr>
          <w:rFonts w:hint="eastAsia" w:ascii="方正仿宋_GBK" w:hAnsi="Calibri" w:eastAsia="方正仿宋_GBK" w:cs="Times New Roman"/>
          <w:color w:val="000000"/>
          <w:sz w:val="32"/>
          <w:szCs w:val="32"/>
        </w:rPr>
      </w:pPr>
    </w:p>
    <w:p w14:paraId="7D08DEA5">
      <w:pPr>
        <w:pStyle w:val="10"/>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textAlignment w:val="auto"/>
        <w:rPr>
          <w:rFonts w:hint="eastAsia"/>
        </w:rPr>
      </w:pPr>
    </w:p>
    <w:p w14:paraId="3CD0A6E8">
      <w:pPr>
        <w:keepNext w:val="0"/>
        <w:keepLines w:val="0"/>
        <w:pageBreakBefore w:val="0"/>
        <w:widowControl w:val="0"/>
        <w:tabs>
          <w:tab w:val="left" w:pos="6300"/>
        </w:tabs>
        <w:kinsoku/>
        <w:wordWrap/>
        <w:overflowPunct/>
        <w:topLinePunct w:val="0"/>
        <w:autoSpaceDE/>
        <w:autoSpaceDN/>
        <w:bidi w:val="0"/>
        <w:adjustRightInd/>
        <w:snapToGrid/>
        <w:spacing w:line="560" w:lineRule="exact"/>
        <w:ind w:firstLine="0" w:firstLineChars="0"/>
        <w:jc w:val="both"/>
        <w:textAlignment w:val="auto"/>
        <w:rPr>
          <w:rFonts w:hint="eastAsia" w:ascii="方正仿宋_GBK" w:hAnsi="Calibri" w:eastAsia="方正仿宋_GBK" w:cs="Times New Roman"/>
          <w:color w:val="000000"/>
          <w:sz w:val="32"/>
          <w:szCs w:val="32"/>
        </w:rPr>
      </w:pPr>
    </w:p>
    <w:p w14:paraId="11825D0D">
      <w:pPr>
        <w:keepNext w:val="0"/>
        <w:keepLines w:val="0"/>
        <w:pageBreakBefore w:val="0"/>
        <w:widowControl w:val="0"/>
        <w:tabs>
          <w:tab w:val="left" w:pos="6300"/>
        </w:tabs>
        <w:kinsoku/>
        <w:wordWrap/>
        <w:overflowPunct/>
        <w:topLinePunct w:val="0"/>
        <w:autoSpaceDE/>
        <w:autoSpaceDN/>
        <w:bidi w:val="0"/>
        <w:adjustRightInd/>
        <w:snapToGrid/>
        <w:spacing w:before="469" w:beforeLines="150" w:line="560" w:lineRule="exact"/>
        <w:ind w:firstLine="0" w:firstLineChars="0"/>
        <w:jc w:val="center"/>
        <w:textAlignment w:val="auto"/>
        <w:rPr>
          <w:rFonts w:hint="eastAsia" w:ascii="方正仿宋_GBK" w:hAnsi="Calibri" w:eastAsia="方正仿宋_GBK" w:cs="Times New Roman"/>
          <w:color w:val="000000"/>
          <w:sz w:val="32"/>
          <w:szCs w:val="32"/>
        </w:rPr>
      </w:pPr>
      <w:r>
        <w:rPr>
          <w:rFonts w:hint="eastAsia" w:ascii="方正仿宋_GBK" w:hAnsi="Calibri" w:eastAsia="方正仿宋_GBK" w:cs="Times New Roman"/>
          <w:color w:val="000000"/>
          <w:sz w:val="32"/>
          <w:szCs w:val="32"/>
          <w:lang w:eastAsia="zh-CN"/>
        </w:rPr>
        <w:t>重</w:t>
      </w:r>
      <w:r>
        <w:rPr>
          <w:rFonts w:hint="eastAsia" w:ascii="方正仿宋_GBK" w:hAnsi="Calibri" w:eastAsia="方正仿宋_GBK" w:cs="Times New Roman"/>
          <w:color w:val="000000"/>
          <w:sz w:val="32"/>
          <w:szCs w:val="32"/>
        </w:rPr>
        <w:t>城职</w:t>
      </w:r>
      <w:r>
        <w:rPr>
          <w:rFonts w:hint="eastAsia" w:ascii="方正仿宋_GBK" w:hAnsi="Calibri" w:eastAsia="方正仿宋_GBK" w:cs="Times New Roman"/>
          <w:color w:val="000000"/>
          <w:sz w:val="32"/>
          <w:szCs w:val="32"/>
          <w:lang w:val="en-US" w:eastAsia="zh-CN"/>
        </w:rPr>
        <w:t>院人</w:t>
      </w:r>
      <w:r>
        <w:rPr>
          <w:rFonts w:hint="eastAsia" w:ascii="方正仿宋_GBK" w:hAnsi="Calibri" w:eastAsia="方正仿宋_GBK" w:cs="Times New Roman"/>
          <w:color w:val="000000"/>
          <w:sz w:val="32"/>
          <w:szCs w:val="32"/>
        </w:rPr>
        <w:t>〔</w:t>
      </w:r>
      <w:r>
        <w:rPr>
          <w:rFonts w:hint="default" w:ascii="Times New Roman" w:hAnsi="Times New Roman" w:eastAsia="方正仿宋_GBK" w:cs="Times New Roman"/>
          <w:color w:val="000000"/>
          <w:sz w:val="32"/>
          <w:szCs w:val="32"/>
          <w:lang w:val="en-US" w:eastAsia="zh-CN"/>
        </w:rPr>
        <w:t>2025</w:t>
      </w:r>
      <w:r>
        <w:rPr>
          <w:rFonts w:hint="default" w:ascii="Times New Roman" w:hAnsi="Times New Roman" w:eastAsia="方正仿宋_GBK" w:cs="Times New Roman"/>
          <w:color w:val="000000"/>
          <w:sz w:val="32"/>
          <w:szCs w:val="32"/>
        </w:rPr>
        <w:t>〕</w:t>
      </w:r>
      <w:r>
        <w:rPr>
          <w:rFonts w:hint="eastAsia" w:ascii="Times New Roman" w:hAnsi="Times New Roman" w:eastAsia="方正仿宋_GBK" w:cs="Times New Roman"/>
          <w:color w:val="000000"/>
          <w:sz w:val="32"/>
          <w:szCs w:val="32"/>
          <w:lang w:val="en-US" w:eastAsia="zh-CN"/>
        </w:rPr>
        <w:t>7</w:t>
      </w:r>
      <w:r>
        <w:rPr>
          <w:rFonts w:hint="eastAsia" w:ascii="方正仿宋_GBK" w:hAnsi="Calibri" w:eastAsia="方正仿宋_GBK" w:cs="Times New Roman"/>
          <w:color w:val="000000"/>
          <w:sz w:val="32"/>
          <w:szCs w:val="32"/>
        </w:rPr>
        <w:t>号</w:t>
      </w:r>
    </w:p>
    <w:p w14:paraId="1BE55AA2">
      <w:pPr>
        <w:keepNext w:val="0"/>
        <w:keepLines w:val="0"/>
        <w:pageBreakBefore w:val="0"/>
        <w:tabs>
          <w:tab w:val="left" w:pos="1815"/>
        </w:tabs>
        <w:kinsoku/>
        <w:wordWrap/>
        <w:overflowPunct/>
        <w:topLinePunct w:val="0"/>
        <w:autoSpaceDE/>
        <w:autoSpaceDN/>
        <w:bidi w:val="0"/>
        <w:adjustRightInd/>
        <w:snapToGrid/>
        <w:spacing w:line="560" w:lineRule="exact"/>
        <w:ind w:firstLine="0" w:firstLineChars="0"/>
        <w:textAlignment w:val="auto"/>
        <w:rPr>
          <w:rFonts w:ascii="仿宋_GB2312" w:hAnsi="Calibri" w:eastAsia="仿宋_GB2312" w:cs="Times New Roman"/>
          <w:color w:val="000000"/>
          <w:sz w:val="32"/>
          <w:szCs w:val="32"/>
        </w:rPr>
      </w:pPr>
      <w:r>
        <w:rPr>
          <w:rFonts w:ascii="仿宋_GB2312" w:hAnsi="Calibri" w:eastAsia="仿宋_GB2312" w:cs="Times New Roman"/>
          <w:color w:val="000000"/>
          <w:sz w:val="32"/>
          <w:szCs w:val="32"/>
        </w:rPr>
        <w:tab/>
      </w:r>
    </w:p>
    <w:p w14:paraId="6691722C">
      <w:pPr>
        <w:keepNext w:val="0"/>
        <w:keepLines w:val="0"/>
        <w:pageBreakBefore w:val="0"/>
        <w:tabs>
          <w:tab w:val="left" w:pos="1815"/>
        </w:tabs>
        <w:kinsoku/>
        <w:wordWrap/>
        <w:overflowPunct/>
        <w:topLinePunct w:val="0"/>
        <w:autoSpaceDE/>
        <w:autoSpaceDN/>
        <w:bidi w:val="0"/>
        <w:adjustRightInd/>
        <w:snapToGrid/>
        <w:spacing w:line="560" w:lineRule="exact"/>
        <w:ind w:firstLine="0" w:firstLineChars="0"/>
        <w:textAlignment w:val="auto"/>
        <w:rPr>
          <w:rFonts w:hint="eastAsia" w:ascii="仿宋_GB2312" w:hAnsi="Calibri" w:eastAsia="仿宋_GB2312" w:cs="Times New Roman"/>
          <w:b/>
          <w:bCs/>
          <w:color w:val="000000"/>
          <w:sz w:val="32"/>
          <w:szCs w:val="32"/>
        </w:rPr>
      </w:pPr>
    </w:p>
    <w:p w14:paraId="4EA46F5F">
      <w:pPr>
        <w:pStyle w:val="3"/>
        <w:keepNext w:val="0"/>
        <w:keepLines w:val="0"/>
        <w:pageBreakBefore w:val="0"/>
        <w:widowControl w:val="0"/>
        <w:kinsoku/>
        <w:wordWrap/>
        <w:overflowPunct/>
        <w:topLinePunct w:val="0"/>
        <w:bidi w:val="0"/>
        <w:snapToGrid/>
        <w:spacing w:line="540" w:lineRule="exact"/>
        <w:ind w:left="0" w:right="0"/>
        <w:jc w:val="center"/>
        <w:textAlignment w:val="auto"/>
        <w:outlineLvl w:val="0"/>
        <w:rPr>
          <w:rFonts w:hint="eastAsia" w:ascii="Times New Roman" w:hAnsi="Times New Roman" w:cs="Times New Roman"/>
          <w:color w:val="auto"/>
          <w:sz w:val="44"/>
          <w:szCs w:val="44"/>
          <w:lang w:val="en-US" w:eastAsia="zh-CN"/>
        </w:rPr>
      </w:pPr>
      <w:r>
        <w:rPr>
          <w:rFonts w:hint="eastAsia" w:ascii="Times New Roman" w:hAnsi="Times New Roman" w:cs="Times New Roman"/>
          <w:color w:val="auto"/>
          <w:sz w:val="44"/>
          <w:szCs w:val="44"/>
          <w:lang w:val="en-US" w:eastAsia="zh-CN"/>
        </w:rPr>
        <w:t>重庆城市职业学院</w:t>
      </w:r>
    </w:p>
    <w:p w14:paraId="5CDB39C4">
      <w:pPr>
        <w:pStyle w:val="3"/>
        <w:keepNext w:val="0"/>
        <w:keepLines w:val="0"/>
        <w:pageBreakBefore w:val="0"/>
        <w:widowControl w:val="0"/>
        <w:kinsoku/>
        <w:wordWrap/>
        <w:overflowPunct/>
        <w:topLinePunct w:val="0"/>
        <w:bidi w:val="0"/>
        <w:snapToGrid/>
        <w:spacing w:line="540" w:lineRule="exact"/>
        <w:ind w:left="0" w:right="0"/>
        <w:jc w:val="center"/>
        <w:textAlignment w:val="auto"/>
        <w:outlineLvl w:val="0"/>
        <w:rPr>
          <w:rFonts w:hint="eastAsia"/>
          <w:color w:val="auto"/>
          <w:spacing w:val="-23"/>
          <w:lang w:val="en-US" w:eastAsia="zh-CN"/>
        </w:rPr>
      </w:pPr>
      <w:r>
        <w:rPr>
          <w:rFonts w:hint="eastAsia"/>
          <w:color w:val="auto"/>
          <w:spacing w:val="-23"/>
          <w:lang w:val="en-US" w:eastAsia="zh-CN"/>
        </w:rPr>
        <w:t>关于印发《校内岗位遴选实施细则（试行）》的</w:t>
      </w:r>
    </w:p>
    <w:p w14:paraId="36CB64CC">
      <w:pPr>
        <w:pStyle w:val="3"/>
        <w:keepNext w:val="0"/>
        <w:keepLines w:val="0"/>
        <w:pageBreakBefore w:val="0"/>
        <w:widowControl w:val="0"/>
        <w:kinsoku/>
        <w:wordWrap/>
        <w:overflowPunct/>
        <w:topLinePunct w:val="0"/>
        <w:bidi w:val="0"/>
        <w:snapToGrid/>
        <w:spacing w:line="540" w:lineRule="exact"/>
        <w:ind w:left="0" w:right="0"/>
        <w:jc w:val="center"/>
        <w:textAlignment w:val="auto"/>
        <w:outlineLvl w:val="0"/>
        <w:rPr>
          <w:rFonts w:hint="eastAsia"/>
          <w:color w:val="auto"/>
          <w:lang w:val="en-US" w:eastAsia="zh-CN"/>
        </w:rPr>
      </w:pPr>
      <w:r>
        <w:rPr>
          <w:rFonts w:hint="eastAsia"/>
          <w:color w:val="auto"/>
          <w:lang w:val="en-US" w:eastAsia="zh-CN"/>
        </w:rPr>
        <w:t>通  知</w:t>
      </w:r>
    </w:p>
    <w:p w14:paraId="59D4B993">
      <w:pPr>
        <w:spacing w:line="540" w:lineRule="exact"/>
        <w:rPr>
          <w:rFonts w:hint="default"/>
          <w:color w:val="auto"/>
          <w:lang w:val="en-US" w:eastAsia="zh-CN"/>
        </w:rPr>
      </w:pPr>
    </w:p>
    <w:p w14:paraId="705807DB">
      <w:pPr>
        <w:pStyle w:val="3"/>
        <w:keepNext w:val="0"/>
        <w:keepLines w:val="0"/>
        <w:pageBreakBefore w:val="0"/>
        <w:widowControl w:val="0"/>
        <w:kinsoku/>
        <w:wordWrap/>
        <w:overflowPunct/>
        <w:topLinePunct w:val="0"/>
        <w:bidi w:val="0"/>
        <w:snapToGrid/>
        <w:spacing w:line="540" w:lineRule="exact"/>
        <w:ind w:left="0" w:right="0"/>
        <w:jc w:val="both"/>
        <w:textAlignment w:val="auto"/>
        <w:outlineLvl w:val="0"/>
        <w:rPr>
          <w:rFonts w:hint="default"/>
          <w:color w:val="auto"/>
          <w:lang w:val="en-US" w:eastAsia="zh-CN"/>
        </w:rPr>
      </w:pPr>
      <w:r>
        <w:rPr>
          <w:rFonts w:hint="eastAsia" w:ascii="方正仿宋_GBK" w:hAnsi="方正仿宋_GBK" w:eastAsia="方正仿宋_GBK" w:cs="方正仿宋_GBK"/>
          <w:color w:val="auto"/>
          <w:kern w:val="0"/>
          <w:sz w:val="32"/>
          <w:szCs w:val="32"/>
          <w:highlight w:val="none"/>
          <w:lang w:val="en-US" w:eastAsia="zh-CN" w:bidi="zh-CN"/>
        </w:rPr>
        <w:t>校属各单位：</w:t>
      </w:r>
    </w:p>
    <w:p w14:paraId="22AC30E7">
      <w:pPr>
        <w:pStyle w:val="3"/>
        <w:keepNext w:val="0"/>
        <w:keepLines w:val="0"/>
        <w:pageBreakBefore w:val="0"/>
        <w:widowControl w:val="0"/>
        <w:kinsoku/>
        <w:wordWrap/>
        <w:overflowPunct/>
        <w:topLinePunct w:val="0"/>
        <w:bidi w:val="0"/>
        <w:snapToGrid/>
        <w:spacing w:line="540" w:lineRule="exact"/>
        <w:ind w:left="0" w:right="0" w:firstLine="640" w:firstLineChars="200"/>
        <w:jc w:val="both"/>
        <w:textAlignment w:val="auto"/>
        <w:outlineLvl w:val="0"/>
        <w:rPr>
          <w:rFonts w:hint="default" w:ascii="方正仿宋_GBK" w:hAnsi="方正仿宋_GBK" w:eastAsia="方正仿宋_GBK" w:cs="方正仿宋_GBK"/>
          <w:color w:val="auto"/>
          <w:kern w:val="0"/>
          <w:sz w:val="32"/>
          <w:szCs w:val="32"/>
          <w:highlight w:val="none"/>
          <w:lang w:val="en-US" w:eastAsia="zh-CN" w:bidi="zh-CN"/>
        </w:rPr>
      </w:pPr>
      <w:r>
        <w:rPr>
          <w:rFonts w:hint="eastAsia" w:ascii="方正仿宋_GBK" w:hAnsi="方正仿宋_GBK" w:eastAsia="方正仿宋_GBK" w:cs="方正仿宋_GBK"/>
          <w:color w:val="auto"/>
          <w:kern w:val="0"/>
          <w:sz w:val="32"/>
          <w:szCs w:val="32"/>
          <w:highlight w:val="none"/>
          <w:lang w:val="en-US" w:eastAsia="zh-CN" w:bidi="zh-CN"/>
        </w:rPr>
        <w:t>《</w:t>
      </w:r>
      <w:r>
        <w:rPr>
          <w:rFonts w:hint="default" w:ascii="方正仿宋_GBK" w:hAnsi="方正仿宋_GBK" w:eastAsia="方正仿宋_GBK" w:cs="方正仿宋_GBK"/>
          <w:color w:val="auto"/>
          <w:kern w:val="0"/>
          <w:sz w:val="32"/>
          <w:szCs w:val="32"/>
          <w:highlight w:val="none"/>
          <w:lang w:val="en-US" w:eastAsia="zh-CN" w:bidi="zh-CN"/>
        </w:rPr>
        <w:t>重庆城市职业学院校内岗位遴选实施细则（试行）</w:t>
      </w:r>
      <w:r>
        <w:rPr>
          <w:rFonts w:hint="eastAsia" w:ascii="方正仿宋_GBK" w:hAnsi="方正仿宋_GBK" w:eastAsia="方正仿宋_GBK" w:cs="方正仿宋_GBK"/>
          <w:color w:val="auto"/>
          <w:kern w:val="0"/>
          <w:sz w:val="32"/>
          <w:szCs w:val="32"/>
          <w:highlight w:val="none"/>
          <w:lang w:val="en-US" w:eastAsia="zh-CN" w:bidi="zh-CN"/>
        </w:rPr>
        <w:t>》经学校</w:t>
      </w:r>
      <w:r>
        <w:rPr>
          <w:rFonts w:hint="default" w:ascii="Times New Roman" w:hAnsi="Times New Roman" w:eastAsia="方正仿宋_GBK" w:cs="Times New Roman"/>
          <w:color w:val="auto"/>
          <w:kern w:val="0"/>
          <w:sz w:val="32"/>
          <w:szCs w:val="32"/>
          <w:highlight w:val="none"/>
          <w:lang w:val="en-US" w:eastAsia="zh-CN" w:bidi="zh-CN"/>
        </w:rPr>
        <w:t>2025</w:t>
      </w:r>
      <w:r>
        <w:rPr>
          <w:rFonts w:hint="eastAsia" w:ascii="方正仿宋_GBK" w:hAnsi="方正仿宋_GBK" w:eastAsia="方正仿宋_GBK" w:cs="方正仿宋_GBK"/>
          <w:color w:val="auto"/>
          <w:kern w:val="0"/>
          <w:sz w:val="32"/>
          <w:szCs w:val="32"/>
          <w:highlight w:val="none"/>
          <w:lang w:val="en-US" w:eastAsia="zh-CN" w:bidi="zh-CN"/>
        </w:rPr>
        <w:t>年</w:t>
      </w:r>
      <w:r>
        <w:rPr>
          <w:rFonts w:hint="eastAsia" w:ascii="Times New Roman" w:hAnsi="Times New Roman" w:eastAsia="方正仿宋_GBK" w:cs="方正仿宋_GBK"/>
          <w:color w:val="auto"/>
          <w:kern w:val="0"/>
          <w:sz w:val="32"/>
          <w:szCs w:val="32"/>
          <w:highlight w:val="none"/>
          <w:lang w:val="en-US" w:eastAsia="zh-CN" w:bidi="zh-CN"/>
        </w:rPr>
        <w:t>4</w:t>
      </w:r>
      <w:r>
        <w:rPr>
          <w:rFonts w:hint="eastAsia" w:ascii="方正仿宋_GBK" w:hAnsi="方正仿宋_GBK" w:eastAsia="方正仿宋_GBK" w:cs="方正仿宋_GBK"/>
          <w:color w:val="auto"/>
          <w:kern w:val="0"/>
          <w:sz w:val="32"/>
          <w:szCs w:val="32"/>
          <w:highlight w:val="none"/>
          <w:lang w:val="en-US" w:eastAsia="zh-CN" w:bidi="zh-CN"/>
        </w:rPr>
        <w:t>月</w:t>
      </w:r>
      <w:r>
        <w:rPr>
          <w:rFonts w:hint="eastAsia" w:ascii="Times New Roman" w:hAnsi="Times New Roman" w:eastAsia="方正仿宋_GBK" w:cs="方正仿宋_GBK"/>
          <w:color w:val="auto"/>
          <w:kern w:val="0"/>
          <w:sz w:val="32"/>
          <w:szCs w:val="32"/>
          <w:highlight w:val="none"/>
          <w:lang w:val="en-US" w:eastAsia="zh-CN" w:bidi="zh-CN"/>
        </w:rPr>
        <w:t>7</w:t>
      </w:r>
      <w:r>
        <w:rPr>
          <w:rFonts w:hint="eastAsia" w:ascii="方正仿宋_GBK" w:hAnsi="方正仿宋_GBK" w:eastAsia="方正仿宋_GBK" w:cs="方正仿宋_GBK"/>
          <w:color w:val="auto"/>
          <w:kern w:val="0"/>
          <w:sz w:val="32"/>
          <w:szCs w:val="32"/>
          <w:highlight w:val="none"/>
          <w:lang w:val="en-US" w:eastAsia="zh-CN" w:bidi="zh-CN"/>
        </w:rPr>
        <w:t>日第</w:t>
      </w:r>
      <w:r>
        <w:rPr>
          <w:rFonts w:hint="eastAsia" w:ascii="Times New Roman" w:hAnsi="Times New Roman" w:eastAsia="方正仿宋_GBK" w:cs="方正仿宋_GBK"/>
          <w:color w:val="auto"/>
          <w:kern w:val="0"/>
          <w:sz w:val="32"/>
          <w:szCs w:val="32"/>
          <w:highlight w:val="none"/>
          <w:lang w:val="en-US" w:eastAsia="zh-CN" w:bidi="zh-CN"/>
        </w:rPr>
        <w:t>12</w:t>
      </w:r>
      <w:r>
        <w:rPr>
          <w:rFonts w:hint="eastAsia" w:ascii="方正仿宋_GBK" w:hAnsi="方正仿宋_GBK" w:eastAsia="方正仿宋_GBK" w:cs="方正仿宋_GBK"/>
          <w:color w:val="auto"/>
          <w:kern w:val="0"/>
          <w:sz w:val="32"/>
          <w:szCs w:val="32"/>
          <w:highlight w:val="none"/>
          <w:lang w:val="en-US" w:eastAsia="zh-CN" w:bidi="zh-CN"/>
        </w:rPr>
        <w:t>次校长办公会会议审定，现予以印发，请认真贯彻执行。</w:t>
      </w:r>
    </w:p>
    <w:p w14:paraId="1460CEBA">
      <w:pPr>
        <w:pStyle w:val="3"/>
        <w:keepNext w:val="0"/>
        <w:keepLines w:val="0"/>
        <w:pageBreakBefore w:val="0"/>
        <w:widowControl w:val="0"/>
        <w:kinsoku/>
        <w:wordWrap/>
        <w:overflowPunct/>
        <w:topLinePunct w:val="0"/>
        <w:bidi w:val="0"/>
        <w:snapToGrid/>
        <w:spacing w:line="540" w:lineRule="exact"/>
        <w:ind w:left="0" w:right="0"/>
        <w:jc w:val="both"/>
        <w:textAlignment w:val="auto"/>
        <w:outlineLvl w:val="0"/>
        <w:rPr>
          <w:rFonts w:hint="default" w:ascii="Times New Roman" w:hAnsi="Times New Roman" w:cs="Times New Roman"/>
          <w:color w:val="auto"/>
          <w:sz w:val="44"/>
          <w:szCs w:val="44"/>
          <w:lang w:val="en-US" w:eastAsia="zh-CN"/>
        </w:rPr>
      </w:pPr>
    </w:p>
    <w:p w14:paraId="4232BBD5">
      <w:pPr>
        <w:pStyle w:val="3"/>
        <w:keepNext w:val="0"/>
        <w:keepLines w:val="0"/>
        <w:pageBreakBefore w:val="0"/>
        <w:widowControl w:val="0"/>
        <w:kinsoku/>
        <w:wordWrap/>
        <w:overflowPunct/>
        <w:topLinePunct w:val="0"/>
        <w:bidi w:val="0"/>
        <w:snapToGrid/>
        <w:spacing w:line="540" w:lineRule="exact"/>
        <w:ind w:left="0" w:right="0"/>
        <w:jc w:val="center"/>
        <w:textAlignment w:val="auto"/>
        <w:outlineLvl w:val="0"/>
        <w:rPr>
          <w:rFonts w:hint="default" w:ascii="Times New Roman" w:hAnsi="Times New Roman" w:cs="Times New Roman"/>
          <w:color w:val="auto"/>
          <w:sz w:val="44"/>
          <w:szCs w:val="44"/>
          <w:lang w:val="en-US" w:eastAsia="zh-CN"/>
        </w:rPr>
      </w:pPr>
    </w:p>
    <w:p w14:paraId="5A7CE61C">
      <w:pPr>
        <w:pStyle w:val="3"/>
        <w:keepNext w:val="0"/>
        <w:keepLines w:val="0"/>
        <w:pageBreakBefore w:val="0"/>
        <w:widowControl w:val="0"/>
        <w:kinsoku/>
        <w:wordWrap/>
        <w:overflowPunct/>
        <w:topLinePunct w:val="0"/>
        <w:bidi w:val="0"/>
        <w:snapToGrid/>
        <w:spacing w:line="540" w:lineRule="exact"/>
        <w:ind w:left="0" w:right="0"/>
        <w:jc w:val="right"/>
        <w:textAlignment w:val="auto"/>
        <w:outlineLvl w:val="0"/>
        <w:rPr>
          <w:rFonts w:hint="eastAsia" w:ascii="方正仿宋_GBK" w:hAnsi="方正仿宋_GBK" w:eastAsia="方正仿宋_GBK" w:cs="方正仿宋_GBK"/>
          <w:color w:val="auto"/>
          <w:kern w:val="0"/>
          <w:sz w:val="32"/>
          <w:szCs w:val="32"/>
          <w:highlight w:val="none"/>
          <w:lang w:val="en-US" w:eastAsia="zh-CN" w:bidi="zh-CN"/>
        </w:rPr>
      </w:pPr>
      <w:r>
        <w:rPr>
          <w:rFonts w:hint="eastAsia" w:ascii="方正仿宋_GBK" w:hAnsi="方正仿宋_GBK" w:eastAsia="方正仿宋_GBK" w:cs="方正仿宋_GBK"/>
          <w:color w:val="auto"/>
          <w:kern w:val="0"/>
          <w:sz w:val="32"/>
          <w:szCs w:val="32"/>
          <w:highlight w:val="none"/>
          <w:lang w:val="en-US" w:eastAsia="zh-CN" w:bidi="zh-CN"/>
        </w:rPr>
        <w:t>重庆城市职业学院</w:t>
      </w:r>
    </w:p>
    <w:p w14:paraId="70F95CB8">
      <w:pPr>
        <w:spacing w:line="540" w:lineRule="exact"/>
        <w:jc w:val="center"/>
        <w:rPr>
          <w:rFonts w:hint="default"/>
          <w:color w:val="auto"/>
          <w:lang w:val="en-US" w:eastAsia="zh-CN"/>
        </w:rPr>
      </w:pPr>
      <w:r>
        <w:rPr>
          <w:rFonts w:hint="eastAsia" w:ascii="Times New Roman" w:hAnsi="Times New Roman" w:eastAsia="方正仿宋_GBK" w:cs="方正仿宋_GBK"/>
          <w:color w:val="auto"/>
          <w:kern w:val="0"/>
          <w:sz w:val="32"/>
          <w:szCs w:val="32"/>
          <w:highlight w:val="none"/>
          <w:lang w:val="en-US" w:eastAsia="zh-CN" w:bidi="zh-CN"/>
        </w:rPr>
        <w:t xml:space="preserve">                                       2025</w:t>
      </w:r>
      <w:r>
        <w:rPr>
          <w:rFonts w:hint="eastAsia" w:ascii="方正仿宋_GBK" w:hAnsi="方正仿宋_GBK" w:eastAsia="方正仿宋_GBK" w:cs="方正仿宋_GBK"/>
          <w:color w:val="auto"/>
          <w:kern w:val="0"/>
          <w:sz w:val="32"/>
          <w:szCs w:val="32"/>
          <w:highlight w:val="none"/>
          <w:lang w:val="en-US" w:eastAsia="zh-CN" w:bidi="zh-CN"/>
        </w:rPr>
        <w:t>年</w:t>
      </w:r>
      <w:r>
        <w:rPr>
          <w:rFonts w:hint="eastAsia" w:ascii="Times New Roman" w:hAnsi="Times New Roman" w:eastAsia="方正仿宋_GBK" w:cs="方正仿宋_GBK"/>
          <w:color w:val="auto"/>
          <w:kern w:val="0"/>
          <w:sz w:val="32"/>
          <w:szCs w:val="32"/>
          <w:highlight w:val="none"/>
          <w:lang w:val="en-US" w:eastAsia="zh-CN" w:bidi="zh-CN"/>
        </w:rPr>
        <w:t>4</w:t>
      </w:r>
      <w:r>
        <w:rPr>
          <w:rFonts w:hint="eastAsia" w:ascii="方正仿宋_GBK" w:hAnsi="方正仿宋_GBK" w:eastAsia="方正仿宋_GBK" w:cs="方正仿宋_GBK"/>
          <w:color w:val="auto"/>
          <w:kern w:val="0"/>
          <w:sz w:val="32"/>
          <w:szCs w:val="32"/>
          <w:highlight w:val="none"/>
          <w:lang w:val="en-US" w:eastAsia="zh-CN" w:bidi="zh-CN"/>
        </w:rPr>
        <w:t>月</w:t>
      </w:r>
      <w:r>
        <w:rPr>
          <w:rFonts w:hint="eastAsia" w:ascii="Times New Roman" w:hAnsi="Times New Roman" w:eastAsia="方正仿宋_GBK" w:cs="方正仿宋_GBK"/>
          <w:color w:val="auto"/>
          <w:kern w:val="0"/>
          <w:sz w:val="32"/>
          <w:szCs w:val="32"/>
          <w:highlight w:val="none"/>
          <w:lang w:val="en-US" w:eastAsia="zh-CN" w:bidi="zh-CN"/>
        </w:rPr>
        <w:t>10</w:t>
      </w:r>
      <w:r>
        <w:rPr>
          <w:rFonts w:hint="eastAsia" w:ascii="方正仿宋_GBK" w:hAnsi="方正仿宋_GBK" w:eastAsia="方正仿宋_GBK" w:cs="方正仿宋_GBK"/>
          <w:color w:val="auto"/>
          <w:kern w:val="0"/>
          <w:sz w:val="32"/>
          <w:szCs w:val="32"/>
          <w:highlight w:val="none"/>
          <w:lang w:val="en-US" w:eastAsia="zh-CN" w:bidi="zh-CN"/>
        </w:rPr>
        <w:t>日</w:t>
      </w:r>
    </w:p>
    <w:p w14:paraId="7AE080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公文小标宋" w:cs="方正公文小标宋"/>
          <w:sz w:val="44"/>
          <w:szCs w:val="44"/>
          <w:lang w:val="en-US" w:eastAsia="zh-CN"/>
        </w:rPr>
        <w:sectPr>
          <w:footerReference r:id="rId3" w:type="default"/>
          <w:pgSz w:w="11906" w:h="16838"/>
          <w:pgMar w:top="2098" w:right="1474" w:bottom="1984" w:left="1587" w:header="851" w:footer="992" w:gutter="0"/>
          <w:pgNumType w:fmt="numberInDash"/>
          <w:cols w:space="425" w:num="1"/>
          <w:docGrid w:type="lines" w:linePitch="312" w:charSpace="0"/>
        </w:sectPr>
      </w:pPr>
    </w:p>
    <w:p w14:paraId="18C46A8C">
      <w:pPr>
        <w:pStyle w:val="3"/>
        <w:keepNext w:val="0"/>
        <w:keepLines w:val="0"/>
        <w:pageBreakBefore w:val="0"/>
        <w:widowControl w:val="0"/>
        <w:kinsoku/>
        <w:wordWrap/>
        <w:overflowPunct/>
        <w:topLinePunct w:val="0"/>
        <w:bidi w:val="0"/>
        <w:snapToGrid/>
        <w:spacing w:line="600" w:lineRule="exact"/>
        <w:jc w:val="center"/>
        <w:textAlignment w:val="auto"/>
        <w:outlineLvl w:val="0"/>
        <w:rPr>
          <w:rFonts w:hint="eastAsia" w:ascii="Times New Roman" w:hAnsi="Times New Roman" w:cs="Times New Roman"/>
          <w:color w:val="auto"/>
          <w:sz w:val="44"/>
          <w:szCs w:val="44"/>
          <w:lang w:val="en-US" w:eastAsia="zh-CN"/>
        </w:rPr>
      </w:pPr>
      <w:r>
        <w:rPr>
          <w:rFonts w:hint="eastAsia" w:ascii="Times New Roman" w:hAnsi="Times New Roman" w:cs="Times New Roman"/>
          <w:color w:val="auto"/>
          <w:sz w:val="44"/>
          <w:szCs w:val="44"/>
          <w:lang w:val="en-US" w:eastAsia="zh-CN"/>
        </w:rPr>
        <w:t>重庆城市职业学院</w:t>
      </w:r>
    </w:p>
    <w:p w14:paraId="6B7BE8B2">
      <w:pPr>
        <w:pStyle w:val="3"/>
        <w:keepNext w:val="0"/>
        <w:keepLines w:val="0"/>
        <w:pageBreakBefore w:val="0"/>
        <w:widowControl w:val="0"/>
        <w:kinsoku/>
        <w:wordWrap/>
        <w:overflowPunct/>
        <w:topLinePunct w:val="0"/>
        <w:bidi w:val="0"/>
        <w:snapToGrid/>
        <w:spacing w:line="600" w:lineRule="exact"/>
        <w:jc w:val="center"/>
        <w:textAlignment w:val="auto"/>
        <w:outlineLvl w:val="0"/>
        <w:rPr>
          <w:rFonts w:hint="default" w:ascii="Times New Roman" w:hAnsi="Times New Roman" w:cs="Times New Roman"/>
          <w:color w:val="auto"/>
          <w:sz w:val="44"/>
          <w:szCs w:val="44"/>
          <w:lang w:val="en-US" w:eastAsia="zh-CN"/>
        </w:rPr>
      </w:pPr>
      <w:r>
        <w:rPr>
          <w:rFonts w:hint="eastAsia" w:ascii="Times New Roman" w:hAnsi="Times New Roman" w:cs="Times New Roman"/>
          <w:color w:val="auto"/>
          <w:sz w:val="44"/>
          <w:szCs w:val="44"/>
          <w:lang w:val="en-US" w:eastAsia="zh-CN"/>
        </w:rPr>
        <w:t>校内岗位遴选实施细则（试行）</w:t>
      </w:r>
    </w:p>
    <w:p w14:paraId="276D0BC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方正公文小标宋" w:cs="方正公文小标宋"/>
          <w:sz w:val="44"/>
          <w:szCs w:val="44"/>
          <w:lang w:val="en-US" w:eastAsia="zh-CN"/>
        </w:rPr>
      </w:pPr>
    </w:p>
    <w:p w14:paraId="3A29819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为规范校内岗位遴选工作，优化师资和管理队伍结构，根据中共中央 国务院《关于加强和改进新形势下高校思想政治工作的意见》（中发〔2017〕31号）《教育部等六部门关于加强新时代高校教师队伍建设改革的指导意见》（教师〔2020〕10号）、教育部《新时代高等学校思想政治理论课教师队伍建设规定》（教育部令第46号）和《普通高等学校辅导员队伍建设规定》（教育部令第43号）等文件精神，结合学校实际，特制定本实施细则。</w:t>
      </w:r>
    </w:p>
    <w:p w14:paraId="71B188F8">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jc w:val="center"/>
        <w:textAlignment w:val="auto"/>
        <w:outlineLvl w:val="3"/>
        <w:rPr>
          <w:rFonts w:hint="eastAsia" w:ascii="Times New Roman" w:hAnsi="Times New Roman" w:eastAsia="方正黑体_GBK" w:cs="Times New Roman"/>
          <w:b w:val="0"/>
          <w:bCs w:val="0"/>
          <w:kern w:val="2"/>
          <w:sz w:val="32"/>
          <w:szCs w:val="32"/>
          <w:lang w:bidi="ar-SA"/>
        </w:rPr>
      </w:pPr>
      <w:r>
        <w:rPr>
          <w:rFonts w:hint="eastAsia" w:ascii="Times New Roman" w:hAnsi="Times New Roman" w:eastAsia="方正黑体_GBK" w:cs="Times New Roman"/>
          <w:b w:val="0"/>
          <w:bCs w:val="0"/>
          <w:kern w:val="2"/>
          <w:sz w:val="32"/>
          <w:szCs w:val="32"/>
          <w:lang w:bidi="ar-SA"/>
        </w:rPr>
        <w:t xml:space="preserve">第一章 </w:t>
      </w:r>
      <w:r>
        <w:rPr>
          <w:rFonts w:hint="eastAsia" w:ascii="Times New Roman" w:hAnsi="Times New Roman" w:eastAsia="方正黑体_GBK" w:cs="Times New Roman"/>
          <w:b w:val="0"/>
          <w:bCs w:val="0"/>
          <w:kern w:val="2"/>
          <w:sz w:val="32"/>
          <w:szCs w:val="32"/>
          <w:lang w:val="en-US" w:eastAsia="zh-CN" w:bidi="ar-SA"/>
        </w:rPr>
        <w:t xml:space="preserve"> </w:t>
      </w:r>
      <w:r>
        <w:rPr>
          <w:rFonts w:hint="eastAsia" w:ascii="Times New Roman" w:hAnsi="Times New Roman" w:eastAsia="方正黑体_GBK" w:cs="Times New Roman"/>
          <w:b w:val="0"/>
          <w:bCs w:val="0"/>
          <w:kern w:val="2"/>
          <w:sz w:val="32"/>
          <w:szCs w:val="32"/>
          <w:lang w:bidi="ar-SA"/>
        </w:rPr>
        <w:t>总</w:t>
      </w:r>
      <w:r>
        <w:rPr>
          <w:rFonts w:hint="eastAsia" w:ascii="Times New Roman" w:hAnsi="Times New Roman" w:eastAsia="方正黑体_GBK" w:cs="Times New Roman"/>
          <w:b w:val="0"/>
          <w:bCs w:val="0"/>
          <w:kern w:val="2"/>
          <w:sz w:val="32"/>
          <w:szCs w:val="32"/>
          <w:lang w:val="en-US" w:eastAsia="zh-CN" w:bidi="ar-SA"/>
        </w:rPr>
        <w:t xml:space="preserve">  </w:t>
      </w:r>
      <w:r>
        <w:rPr>
          <w:rFonts w:hint="eastAsia" w:ascii="Times New Roman" w:hAnsi="Times New Roman" w:eastAsia="方正黑体_GBK" w:cs="Times New Roman"/>
          <w:b w:val="0"/>
          <w:bCs w:val="0"/>
          <w:kern w:val="2"/>
          <w:sz w:val="32"/>
          <w:szCs w:val="32"/>
          <w:lang w:bidi="ar-SA"/>
        </w:rPr>
        <w:t>则</w:t>
      </w:r>
    </w:p>
    <w:p w14:paraId="78FEDA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rPr>
      </w:pPr>
      <w:r>
        <w:rPr>
          <w:rFonts w:hint="eastAsia" w:ascii="方正仿宋_GBK" w:hAnsi="方正仿宋_GBK" w:eastAsia="方正仿宋_GBK" w:cs="方正仿宋_GBK"/>
          <w:b/>
          <w:bCs/>
          <w:color w:val="auto"/>
          <w:kern w:val="0"/>
          <w:sz w:val="32"/>
          <w:szCs w:val="32"/>
          <w:highlight w:val="none"/>
          <w:lang w:val="en-US" w:eastAsia="zh-CN" w:bidi="zh-CN"/>
        </w:rPr>
        <w:t>第一条</w:t>
      </w:r>
      <w:r>
        <w:rPr>
          <w:rFonts w:hint="eastAsia" w:ascii="Times New Roman" w:hAnsi="Times New Roman" w:eastAsia="方正仿宋_GBK" w:cs="方正仿宋_GBK"/>
          <w:sz w:val="32"/>
          <w:szCs w:val="32"/>
          <w:lang w:val="en-US" w:eastAsia="zh-CN"/>
        </w:rPr>
        <w:t xml:space="preserve">  适用范围</w:t>
      </w:r>
    </w:p>
    <w:p w14:paraId="27FCA90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本细则适用于校内思想政治理论课教师、专职辅导员、班主任、学生社区思政课指导教师、专业课教师、行政岗位职员的公开遴选。</w:t>
      </w:r>
    </w:p>
    <w:p w14:paraId="776C2CB4">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rPr>
      </w:pPr>
      <w:r>
        <w:rPr>
          <w:rFonts w:hint="eastAsia" w:ascii="方正仿宋_GBK" w:hAnsi="方正仿宋_GBK" w:eastAsia="方正仿宋_GBK" w:cs="方正仿宋_GBK"/>
          <w:b/>
          <w:bCs/>
          <w:color w:val="auto"/>
          <w:kern w:val="0"/>
          <w:sz w:val="32"/>
          <w:szCs w:val="32"/>
          <w:highlight w:val="none"/>
          <w:lang w:val="en-US" w:eastAsia="zh-CN" w:bidi="zh-CN"/>
        </w:rPr>
        <w:t>第二条</w:t>
      </w:r>
      <w:r>
        <w:rPr>
          <w:rFonts w:hint="eastAsia" w:ascii="Times New Roman" w:hAnsi="Times New Roman" w:eastAsia="方正仿宋_GBK" w:cs="方正仿宋_GBK"/>
          <w:sz w:val="32"/>
          <w:szCs w:val="32"/>
          <w:lang w:val="en-US" w:eastAsia="zh-CN"/>
        </w:rPr>
        <w:t xml:space="preserve">  基本原则</w:t>
      </w:r>
    </w:p>
    <w:p w14:paraId="0CDCC3C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lang w:val="en-US" w:eastAsia="zh-CN"/>
        </w:rPr>
        <w:t>（一）</w:t>
      </w:r>
      <w:r>
        <w:rPr>
          <w:rFonts w:hint="eastAsia" w:ascii="Times New Roman" w:hAnsi="Times New Roman" w:eastAsia="方正仿宋_GBK" w:cs="方正仿宋_GBK"/>
          <w:sz w:val="32"/>
          <w:szCs w:val="32"/>
        </w:rPr>
        <w:t>德才兼备</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政治过硬、爱岗敬业，</w:t>
      </w:r>
      <w:r>
        <w:rPr>
          <w:rFonts w:hint="eastAsia" w:ascii="Times New Roman" w:hAnsi="Times New Roman" w:eastAsia="方正仿宋_GBK" w:cs="方正仿宋_GBK"/>
          <w:sz w:val="32"/>
          <w:szCs w:val="32"/>
        </w:rPr>
        <w:t>坚持政治标准首位，</w:t>
      </w:r>
      <w:r>
        <w:rPr>
          <w:rFonts w:hint="eastAsia" w:ascii="Times New Roman" w:hAnsi="Times New Roman" w:eastAsia="方正仿宋_GBK" w:cs="方正仿宋_GBK"/>
          <w:sz w:val="32"/>
          <w:szCs w:val="32"/>
          <w:lang w:val="en-US" w:eastAsia="zh-CN"/>
        </w:rPr>
        <w:t>具备岗位所需工作能力</w:t>
      </w:r>
      <w:r>
        <w:rPr>
          <w:rFonts w:hint="eastAsia" w:ascii="Times New Roman" w:hAnsi="Times New Roman" w:eastAsia="方正仿宋_GBK" w:cs="方正仿宋_GBK"/>
          <w:sz w:val="32"/>
          <w:szCs w:val="32"/>
        </w:rPr>
        <w:t>。</w:t>
      </w:r>
    </w:p>
    <w:p w14:paraId="48EA5B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lang w:val="en-US" w:eastAsia="zh-CN"/>
        </w:rPr>
        <w:t>（二）</w:t>
      </w:r>
      <w:r>
        <w:rPr>
          <w:rFonts w:hint="eastAsia" w:ascii="Times New Roman" w:hAnsi="Times New Roman" w:eastAsia="方正仿宋_GBK" w:cs="方正仿宋_GBK"/>
          <w:sz w:val="32"/>
          <w:szCs w:val="32"/>
        </w:rPr>
        <w:t>公平公正</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坚持公开、公平、公正的原则。</w:t>
      </w:r>
    </w:p>
    <w:p w14:paraId="324EF6E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lang w:val="en-US" w:eastAsia="zh-CN"/>
        </w:rPr>
        <w:t>（三）</w:t>
      </w:r>
      <w:r>
        <w:rPr>
          <w:rFonts w:hint="eastAsia" w:ascii="Times New Roman" w:hAnsi="Times New Roman" w:eastAsia="方正仿宋_GBK" w:cs="方正仿宋_GBK"/>
          <w:sz w:val="32"/>
          <w:szCs w:val="32"/>
        </w:rPr>
        <w:t>择优聘用</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注重实践能力与专业素养。</w:t>
      </w:r>
    </w:p>
    <w:p w14:paraId="7C09E65B">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jc w:val="center"/>
        <w:textAlignment w:val="auto"/>
        <w:outlineLvl w:val="3"/>
        <w:rPr>
          <w:rFonts w:hint="eastAsia" w:ascii="Times New Roman" w:hAnsi="Times New Roman" w:eastAsia="方正黑体_GBK" w:cs="Times New Roman"/>
          <w:b w:val="0"/>
          <w:bCs w:val="0"/>
          <w:kern w:val="2"/>
          <w:sz w:val="32"/>
          <w:szCs w:val="32"/>
          <w:lang w:bidi="ar-SA"/>
        </w:rPr>
      </w:pPr>
      <w:r>
        <w:rPr>
          <w:rFonts w:hint="eastAsia" w:ascii="Times New Roman" w:hAnsi="Times New Roman" w:eastAsia="方正黑体_GBK" w:cs="Times New Roman"/>
          <w:b w:val="0"/>
          <w:bCs w:val="0"/>
          <w:kern w:val="2"/>
          <w:sz w:val="32"/>
          <w:szCs w:val="32"/>
          <w:lang w:bidi="ar-SA"/>
        </w:rPr>
        <w:t xml:space="preserve">第二章 </w:t>
      </w:r>
      <w:r>
        <w:rPr>
          <w:rFonts w:hint="eastAsia" w:ascii="Times New Roman" w:hAnsi="Times New Roman" w:eastAsia="方正黑体_GBK" w:cs="Times New Roman"/>
          <w:b w:val="0"/>
          <w:bCs w:val="0"/>
          <w:kern w:val="2"/>
          <w:sz w:val="32"/>
          <w:szCs w:val="32"/>
          <w:lang w:val="en-US" w:eastAsia="zh-CN" w:bidi="ar-SA"/>
        </w:rPr>
        <w:t xml:space="preserve"> </w:t>
      </w:r>
      <w:r>
        <w:rPr>
          <w:rFonts w:hint="eastAsia" w:ascii="Times New Roman" w:hAnsi="Times New Roman" w:eastAsia="方正黑体_GBK" w:cs="Times New Roman"/>
          <w:b w:val="0"/>
          <w:bCs w:val="0"/>
          <w:kern w:val="2"/>
          <w:sz w:val="32"/>
          <w:szCs w:val="32"/>
          <w:lang w:bidi="ar-SA"/>
        </w:rPr>
        <w:t>组织管理</w:t>
      </w:r>
    </w:p>
    <w:p w14:paraId="4641EEEA">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lang w:val="en-US" w:eastAsia="zh-CN"/>
        </w:rPr>
      </w:pPr>
      <w:r>
        <w:rPr>
          <w:rFonts w:hint="eastAsia" w:ascii="方正仿宋_GBK" w:hAnsi="方正仿宋_GBK" w:eastAsia="方正仿宋_GBK" w:cs="方正仿宋_GBK"/>
          <w:b/>
          <w:bCs/>
          <w:color w:val="auto"/>
          <w:kern w:val="0"/>
          <w:sz w:val="32"/>
          <w:szCs w:val="32"/>
          <w:highlight w:val="none"/>
          <w:lang w:val="en-US" w:eastAsia="zh-CN" w:bidi="zh-CN"/>
        </w:rPr>
        <w:t>第三条</w:t>
      </w:r>
      <w:r>
        <w:rPr>
          <w:rFonts w:hint="eastAsia" w:ascii="Times New Roman" w:hAnsi="Times New Roman" w:eastAsia="方正仿宋_GBK" w:cs="方正仿宋_GBK"/>
          <w:sz w:val="32"/>
          <w:szCs w:val="32"/>
          <w:lang w:val="en-US" w:eastAsia="zh-CN"/>
        </w:rPr>
        <w:t xml:space="preserve">  组织机构</w:t>
      </w:r>
    </w:p>
    <w:p w14:paraId="7D1DDD8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成立</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学校岗位</w:t>
      </w:r>
      <w:r>
        <w:rPr>
          <w:rFonts w:hint="eastAsia" w:ascii="Times New Roman" w:hAnsi="Times New Roman" w:eastAsia="方正仿宋_GBK" w:cs="方正仿宋_GBK"/>
          <w:sz w:val="32"/>
          <w:szCs w:val="32"/>
          <w:lang w:val="en-US" w:eastAsia="zh-CN"/>
        </w:rPr>
        <w:t>遴选工作领导小组，由校长任组长，分管人事工作副校长任副组长，成员由各职能部门、二级学院负责人组成。</w:t>
      </w:r>
    </w:p>
    <w:p w14:paraId="2DCE1F0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下设学校岗位遴选办公室，挂靠人事处，办公室主任由人事处长兼任。</w:t>
      </w:r>
    </w:p>
    <w:p w14:paraId="588C2F90">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rPr>
      </w:pPr>
      <w:r>
        <w:rPr>
          <w:rFonts w:hint="eastAsia" w:ascii="方正仿宋_GBK" w:hAnsi="方正仿宋_GBK" w:eastAsia="方正仿宋_GBK" w:cs="方正仿宋_GBK"/>
          <w:b/>
          <w:bCs/>
          <w:color w:val="auto"/>
          <w:kern w:val="0"/>
          <w:sz w:val="32"/>
          <w:szCs w:val="32"/>
          <w:highlight w:val="none"/>
          <w:lang w:val="en-US" w:eastAsia="zh-CN" w:bidi="zh-CN"/>
        </w:rPr>
        <w:t>第四条</w:t>
      </w:r>
      <w:r>
        <w:rPr>
          <w:rFonts w:hint="eastAsia" w:ascii="Times New Roman" w:hAnsi="Times New Roman" w:eastAsia="方正仿宋_GBK" w:cs="方正仿宋_GBK"/>
          <w:sz w:val="32"/>
          <w:szCs w:val="32"/>
          <w:lang w:val="en-US" w:eastAsia="zh-CN"/>
        </w:rPr>
        <w:t xml:space="preserve">  职责分工</w:t>
      </w:r>
    </w:p>
    <w:p w14:paraId="5F8787C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人事</w:t>
      </w:r>
      <w:r>
        <w:rPr>
          <w:rFonts w:hint="eastAsia" w:ascii="Times New Roman" w:hAnsi="Times New Roman" w:eastAsia="方正仿宋_GBK" w:cs="方正仿宋_GBK"/>
          <w:sz w:val="32"/>
          <w:szCs w:val="32"/>
          <w:lang w:val="en-US" w:eastAsia="zh-CN"/>
        </w:rPr>
        <w:t>处根据各用人部门实际需求负责</w:t>
      </w:r>
      <w:r>
        <w:rPr>
          <w:rFonts w:hint="eastAsia" w:ascii="Times New Roman" w:hAnsi="Times New Roman" w:eastAsia="方正仿宋_GBK" w:cs="方正仿宋_GBK"/>
          <w:sz w:val="32"/>
          <w:szCs w:val="32"/>
        </w:rPr>
        <w:t>制定遴选方案，发布</w:t>
      </w:r>
      <w:r>
        <w:rPr>
          <w:rFonts w:hint="eastAsia" w:ascii="Times New Roman" w:hAnsi="Times New Roman" w:eastAsia="方正仿宋_GBK" w:cs="方正仿宋_GBK"/>
          <w:sz w:val="32"/>
          <w:szCs w:val="32"/>
          <w:lang w:val="en-US" w:eastAsia="zh-CN"/>
        </w:rPr>
        <w:t>遴选通知</w:t>
      </w:r>
      <w:r>
        <w:rPr>
          <w:rFonts w:hint="eastAsia" w:ascii="Times New Roman" w:hAnsi="Times New Roman" w:eastAsia="方正仿宋_GBK" w:cs="方正仿宋_GBK"/>
          <w:sz w:val="32"/>
          <w:szCs w:val="32"/>
        </w:rPr>
        <w:t>，审核资格。用人</w:t>
      </w:r>
      <w:r>
        <w:rPr>
          <w:rFonts w:hint="eastAsia" w:ascii="Times New Roman" w:hAnsi="Times New Roman" w:eastAsia="方正仿宋_GBK" w:cs="方正仿宋_GBK"/>
          <w:sz w:val="32"/>
          <w:szCs w:val="32"/>
          <w:lang w:val="en-US" w:eastAsia="zh-CN"/>
        </w:rPr>
        <w:t>部门负责</w:t>
      </w:r>
      <w:r>
        <w:rPr>
          <w:rFonts w:hint="eastAsia" w:ascii="Times New Roman" w:hAnsi="Times New Roman" w:eastAsia="方正仿宋_GBK" w:cs="方正仿宋_GBK"/>
          <w:sz w:val="32"/>
          <w:szCs w:val="32"/>
        </w:rPr>
        <w:t>组建</w:t>
      </w:r>
      <w:r>
        <w:rPr>
          <w:rFonts w:hint="eastAsia" w:ascii="Times New Roman" w:hAnsi="Times New Roman" w:eastAsia="方正仿宋_GBK" w:cs="方正仿宋_GBK"/>
          <w:sz w:val="32"/>
          <w:szCs w:val="32"/>
          <w:lang w:val="en-US" w:eastAsia="zh-CN"/>
        </w:rPr>
        <w:t>试讲、案例分析和面试工作小组</w:t>
      </w:r>
      <w:r>
        <w:rPr>
          <w:rFonts w:hint="eastAsia" w:ascii="Times New Roman" w:hAnsi="Times New Roman" w:eastAsia="方正仿宋_GBK" w:cs="方正仿宋_GBK"/>
          <w:sz w:val="32"/>
          <w:szCs w:val="32"/>
        </w:rPr>
        <w:t>，</w:t>
      </w:r>
      <w:r>
        <w:rPr>
          <w:rFonts w:hint="eastAsia" w:ascii="Times New Roman" w:hAnsi="Times New Roman" w:eastAsia="方正仿宋_GBK" w:cs="方正仿宋_GBK"/>
          <w:sz w:val="32"/>
          <w:szCs w:val="32"/>
          <w:lang w:val="en-US" w:eastAsia="zh-CN"/>
        </w:rPr>
        <w:t>实施具体遴选工作</w:t>
      </w:r>
      <w:r>
        <w:rPr>
          <w:rFonts w:hint="eastAsia" w:ascii="Times New Roman" w:hAnsi="Times New Roman" w:eastAsia="方正仿宋_GBK" w:cs="方正仿宋_GBK"/>
          <w:sz w:val="32"/>
          <w:szCs w:val="32"/>
        </w:rPr>
        <w:t>。</w:t>
      </w:r>
    </w:p>
    <w:p w14:paraId="69BCA8A4">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jc w:val="center"/>
        <w:textAlignment w:val="auto"/>
        <w:outlineLvl w:val="3"/>
        <w:rPr>
          <w:rFonts w:hint="eastAsia" w:ascii="Times New Roman" w:hAnsi="Times New Roman" w:eastAsia="方正黑体_GBK" w:cs="Times New Roman"/>
          <w:b w:val="0"/>
          <w:bCs w:val="0"/>
          <w:kern w:val="2"/>
          <w:sz w:val="32"/>
          <w:szCs w:val="32"/>
          <w:lang w:val="en-US" w:eastAsia="zh-CN" w:bidi="ar-SA"/>
        </w:rPr>
      </w:pPr>
      <w:r>
        <w:rPr>
          <w:rFonts w:hint="eastAsia" w:ascii="Times New Roman" w:hAnsi="Times New Roman" w:eastAsia="方正黑体_GBK" w:cs="Times New Roman"/>
          <w:b w:val="0"/>
          <w:bCs w:val="0"/>
          <w:kern w:val="2"/>
          <w:sz w:val="32"/>
          <w:szCs w:val="32"/>
          <w:lang w:val="en-US" w:eastAsia="zh-CN" w:bidi="ar-SA"/>
        </w:rPr>
        <w:t>第三章  遴选范围与条件</w:t>
      </w:r>
    </w:p>
    <w:p w14:paraId="03213F87">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rPr>
      </w:pPr>
      <w:r>
        <w:rPr>
          <w:rFonts w:hint="eastAsia" w:ascii="方正仿宋_GBK" w:hAnsi="方正仿宋_GBK" w:eastAsia="方正仿宋_GBK" w:cs="方正仿宋_GBK"/>
          <w:b/>
          <w:bCs/>
          <w:color w:val="auto"/>
          <w:kern w:val="0"/>
          <w:sz w:val="32"/>
          <w:szCs w:val="32"/>
          <w:highlight w:val="none"/>
          <w:lang w:val="en-US" w:eastAsia="zh-CN" w:bidi="zh-CN"/>
        </w:rPr>
        <w:t>第五条</w:t>
      </w:r>
      <w:r>
        <w:rPr>
          <w:rFonts w:hint="eastAsia" w:ascii="Times New Roman" w:hAnsi="Times New Roman" w:eastAsia="方正仿宋_GBK" w:cs="方正仿宋_GBK"/>
          <w:sz w:val="32"/>
          <w:szCs w:val="32"/>
          <w:lang w:val="en-US" w:eastAsia="zh-CN"/>
        </w:rPr>
        <w:t xml:space="preserve">  </w:t>
      </w:r>
      <w:r>
        <w:rPr>
          <w:rFonts w:hint="eastAsia" w:ascii="Times New Roman" w:hAnsi="Times New Roman" w:eastAsia="方正仿宋_GBK" w:cs="方正仿宋_GBK"/>
          <w:sz w:val="32"/>
          <w:szCs w:val="32"/>
        </w:rPr>
        <w:t>参与遴选的</w:t>
      </w:r>
      <w:r>
        <w:rPr>
          <w:rFonts w:hint="eastAsia" w:ascii="Times New Roman" w:hAnsi="Times New Roman" w:eastAsia="方正仿宋_GBK" w:cs="方正仿宋_GBK"/>
          <w:sz w:val="32"/>
          <w:szCs w:val="32"/>
          <w:lang w:val="en-US" w:eastAsia="zh-CN"/>
        </w:rPr>
        <w:t>教职工</w:t>
      </w:r>
      <w:r>
        <w:rPr>
          <w:rFonts w:hint="eastAsia" w:ascii="Times New Roman" w:hAnsi="Times New Roman" w:eastAsia="方正仿宋_GBK" w:cs="方正仿宋_GBK"/>
          <w:sz w:val="32"/>
          <w:szCs w:val="32"/>
        </w:rPr>
        <w:t>须具备以下基本条件：</w:t>
      </w:r>
    </w:p>
    <w:p w14:paraId="47D59FE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一</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忠诚党的教育事业</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拥护党的路线方针政策，遵守国家法律法规及学校规章制度，</w:t>
      </w:r>
      <w:r>
        <w:rPr>
          <w:rFonts w:hint="eastAsia" w:ascii="Times New Roman" w:hAnsi="Times New Roman" w:eastAsia="方正仿宋_GBK" w:cs="方正仿宋_GBK"/>
          <w:sz w:val="32"/>
          <w:szCs w:val="32"/>
          <w:lang w:val="en-US" w:eastAsia="zh-CN"/>
        </w:rPr>
        <w:t>积极弘扬和践行教育家精神，</w:t>
      </w:r>
      <w:r>
        <w:rPr>
          <w:rFonts w:hint="eastAsia" w:ascii="Times New Roman" w:hAnsi="Times New Roman" w:eastAsia="方正仿宋_GBK" w:cs="方正仿宋_GBK"/>
          <w:sz w:val="32"/>
          <w:szCs w:val="32"/>
        </w:rPr>
        <w:t>具有良好的职业道德。</w:t>
      </w:r>
      <w:r>
        <w:rPr>
          <w:rFonts w:hint="eastAsia" w:ascii="Times New Roman" w:hAnsi="Times New Roman" w:eastAsia="方正仿宋_GBK" w:cs="方正仿宋_GBK"/>
          <w:sz w:val="32"/>
          <w:szCs w:val="32"/>
          <w:lang w:eastAsia="zh-CN"/>
        </w:rPr>
        <w:t>热爱教育事业，具有良好的职业道德、职业素养和团队合作精神。</w:t>
      </w:r>
    </w:p>
    <w:p w14:paraId="3DC514F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二</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具备岗位所需的专业能力</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学术水平</w:t>
      </w:r>
      <w:r>
        <w:rPr>
          <w:rFonts w:hint="eastAsia" w:ascii="Times New Roman" w:hAnsi="Times New Roman" w:eastAsia="方正仿宋_GBK" w:cs="方正仿宋_GBK"/>
          <w:sz w:val="32"/>
          <w:szCs w:val="32"/>
          <w:lang w:val="en-US" w:eastAsia="zh-CN"/>
        </w:rPr>
        <w:t>等相关要求</w:t>
      </w:r>
      <w:r>
        <w:rPr>
          <w:rFonts w:hint="eastAsia" w:ascii="Times New Roman" w:hAnsi="Times New Roman" w:eastAsia="方正仿宋_GBK" w:cs="方正仿宋_GBK"/>
          <w:sz w:val="32"/>
          <w:szCs w:val="32"/>
          <w:lang w:eastAsia="zh-CN"/>
        </w:rPr>
        <w:t>。</w:t>
      </w:r>
    </w:p>
    <w:p w14:paraId="5914310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三）具有大学本科及以上学历。</w:t>
      </w:r>
    </w:p>
    <w:p w14:paraId="34E6299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四</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近三年无重大教学事故</w:t>
      </w:r>
      <w:r>
        <w:rPr>
          <w:rFonts w:hint="eastAsia" w:ascii="Times New Roman" w:hAnsi="Times New Roman" w:eastAsia="方正仿宋_GBK" w:cs="方正仿宋_GBK"/>
          <w:sz w:val="32"/>
          <w:szCs w:val="32"/>
          <w:lang w:val="en-US" w:eastAsia="zh-CN"/>
        </w:rPr>
        <w:t>和</w:t>
      </w:r>
      <w:r>
        <w:rPr>
          <w:rFonts w:hint="eastAsia" w:ascii="Times New Roman" w:hAnsi="Times New Roman" w:eastAsia="方正仿宋_GBK" w:cs="方正仿宋_GBK"/>
          <w:sz w:val="32"/>
          <w:szCs w:val="32"/>
        </w:rPr>
        <w:t>学术不端行为。</w:t>
      </w:r>
    </w:p>
    <w:p w14:paraId="7F8BE374">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rPr>
      </w:pPr>
      <w:r>
        <w:rPr>
          <w:rFonts w:hint="eastAsia" w:ascii="方正仿宋_GBK" w:hAnsi="方正仿宋_GBK" w:eastAsia="方正仿宋_GBK" w:cs="方正仿宋_GBK"/>
          <w:b/>
          <w:bCs/>
          <w:color w:val="auto"/>
          <w:kern w:val="0"/>
          <w:sz w:val="32"/>
          <w:szCs w:val="32"/>
          <w:highlight w:val="none"/>
          <w:lang w:val="en-US" w:eastAsia="zh-CN" w:bidi="zh-CN"/>
        </w:rPr>
        <w:t>第六条</w:t>
      </w:r>
      <w:r>
        <w:rPr>
          <w:rFonts w:hint="eastAsia" w:ascii="Times New Roman" w:hAnsi="Times New Roman" w:eastAsia="方正仿宋_GBK" w:cs="方正仿宋_GBK"/>
          <w:sz w:val="32"/>
          <w:szCs w:val="32"/>
          <w:lang w:val="en-US" w:eastAsia="zh-CN"/>
        </w:rPr>
        <w:t xml:space="preserve">  思想政治理论课教师岗位具体要求</w:t>
      </w:r>
    </w:p>
    <w:p w14:paraId="484A4DB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（一）政治面貌：中共党员</w:t>
      </w:r>
      <w:r>
        <w:rPr>
          <w:rFonts w:hint="eastAsia" w:ascii="Times New Roman" w:hAnsi="Times New Roman" w:eastAsia="方正仿宋_GBK" w:cs="方正仿宋_GBK"/>
          <w:sz w:val="32"/>
          <w:szCs w:val="32"/>
        </w:rPr>
        <w:t>（含预备党员）</w:t>
      </w:r>
      <w:r>
        <w:rPr>
          <w:rFonts w:hint="eastAsia" w:ascii="Times New Roman" w:hAnsi="Times New Roman" w:eastAsia="方正仿宋_GBK" w:cs="方正仿宋_GBK"/>
          <w:sz w:val="32"/>
          <w:szCs w:val="32"/>
          <w:lang w:val="en-US" w:eastAsia="zh-CN"/>
        </w:rPr>
        <w:t>。</w:t>
      </w:r>
    </w:p>
    <w:p w14:paraId="082B64D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color w:val="000000" w:themeColor="text1"/>
          <w14:textFill>
            <w14:solidFill>
              <w14:schemeClr w14:val="tx1"/>
            </w14:solidFill>
          </w14:textFill>
        </w:rPr>
      </w:pP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（二）遴选范围：</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在编</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在岗人员。</w:t>
      </w:r>
    </w:p>
    <w:p w14:paraId="0809734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b/>
          <w:bCs/>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仿宋_GBK" w:cs="方正仿宋_GBK"/>
          <w:sz w:val="32"/>
          <w:szCs w:val="32"/>
          <w:lang w:val="en-US" w:eastAsia="zh-CN"/>
        </w:rPr>
        <w:t>（三）学科专业背景：</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一般应为</w:t>
      </w:r>
      <w:r>
        <w:rPr>
          <w:rFonts w:hint="eastAsia" w:ascii="Times New Roman" w:hAnsi="Times New Roman" w:eastAsia="方正仿宋_GBK" w:cs="方正仿宋_GBK"/>
          <w:color w:val="000000" w:themeColor="text1"/>
          <w:sz w:val="32"/>
          <w:szCs w:val="32"/>
          <w14:textFill>
            <w14:solidFill>
              <w14:schemeClr w14:val="tx1"/>
            </w14:solidFill>
          </w14:textFill>
        </w:rPr>
        <w:t>马克思主义理论、哲学、政治学、中国近现代史、法学</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w:t>
      </w:r>
      <w:r>
        <w:rPr>
          <w:rFonts w:hint="eastAsia" w:ascii="Times New Roman" w:hAnsi="Times New Roman" w:eastAsia="方正仿宋_GBK" w:cs="方正仿宋_GBK"/>
          <w:color w:val="000000" w:themeColor="text1"/>
          <w:sz w:val="32"/>
          <w:szCs w:val="32"/>
          <w14:textFill>
            <w14:solidFill>
              <w14:schemeClr w14:val="tx1"/>
            </w14:solidFill>
          </w14:textFill>
        </w:rPr>
        <w:t>经济学、</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管理学、教育学等人文社科相关专业方向</w:t>
      </w:r>
      <w:r>
        <w:rPr>
          <w:rFonts w:hint="eastAsia" w:ascii="Times New Roman" w:hAnsi="Times New Roman" w:eastAsia="方正仿宋_GBK" w:cs="方正仿宋_GBK"/>
          <w:color w:val="000000" w:themeColor="text1"/>
          <w:sz w:val="32"/>
          <w:szCs w:val="32"/>
          <w14:textFill>
            <w14:solidFill>
              <w14:schemeClr w14:val="tx1"/>
            </w14:solidFill>
          </w14:textFill>
        </w:rPr>
        <w:t>或工作背景</w:t>
      </w: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。能够胜任思想政治理论课教学的管理干部、党务工作者、高级职称以上专业课教师学科（专业）方向不限。</w:t>
      </w:r>
    </w:p>
    <w:p w14:paraId="513C708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四</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教学能力：具备</w:t>
      </w:r>
      <w:r>
        <w:rPr>
          <w:rFonts w:hint="eastAsia" w:ascii="Times New Roman" w:hAnsi="Times New Roman" w:eastAsia="方正仿宋_GBK" w:cs="方正仿宋_GBK"/>
          <w:sz w:val="32"/>
          <w:szCs w:val="32"/>
          <w:lang w:val="en-US" w:eastAsia="zh-CN"/>
        </w:rPr>
        <w:t>思想政治理论课</w:t>
      </w:r>
      <w:r>
        <w:rPr>
          <w:rFonts w:hint="eastAsia" w:ascii="Times New Roman" w:hAnsi="Times New Roman" w:eastAsia="方正仿宋_GBK" w:cs="方正仿宋_GBK"/>
          <w:sz w:val="32"/>
          <w:szCs w:val="32"/>
        </w:rPr>
        <w:t>教学</w:t>
      </w:r>
      <w:r>
        <w:rPr>
          <w:rFonts w:hint="eastAsia" w:ascii="Times New Roman" w:hAnsi="Times New Roman" w:eastAsia="方正仿宋_GBK" w:cs="方正仿宋_GBK"/>
          <w:sz w:val="32"/>
          <w:szCs w:val="32"/>
          <w:lang w:val="en-US" w:eastAsia="zh-CN"/>
        </w:rPr>
        <w:t>能力</w:t>
      </w:r>
      <w:r>
        <w:rPr>
          <w:rFonts w:hint="eastAsia" w:ascii="Times New Roman" w:hAnsi="Times New Roman" w:eastAsia="方正仿宋_GBK" w:cs="方正仿宋_GBK"/>
          <w:sz w:val="32"/>
          <w:szCs w:val="32"/>
        </w:rPr>
        <w:t>，</w:t>
      </w:r>
      <w:r>
        <w:rPr>
          <w:rFonts w:hint="eastAsia" w:ascii="Times New Roman" w:hAnsi="Times New Roman" w:eastAsia="方正仿宋_GBK" w:cs="方正仿宋_GBK"/>
          <w:sz w:val="32"/>
          <w:szCs w:val="32"/>
          <w:lang w:val="en-US" w:eastAsia="zh-CN"/>
        </w:rPr>
        <w:t>近3年</w:t>
      </w:r>
      <w:r>
        <w:rPr>
          <w:rFonts w:hint="eastAsia" w:ascii="Times New Roman" w:hAnsi="Times New Roman" w:eastAsia="方正仿宋_GBK" w:cs="方正仿宋_GBK"/>
          <w:sz w:val="32"/>
          <w:szCs w:val="32"/>
          <w:lang w:eastAsia="zh-CN"/>
        </w:rPr>
        <w:t>学生评教≥</w:t>
      </w:r>
      <w:r>
        <w:rPr>
          <w:rFonts w:hint="eastAsia" w:ascii="Times New Roman" w:hAnsi="Times New Roman" w:eastAsia="方正仿宋_GBK" w:cs="方正仿宋_GBK"/>
          <w:sz w:val="32"/>
          <w:szCs w:val="32"/>
          <w:lang w:val="en-US" w:eastAsia="zh-CN"/>
        </w:rPr>
        <w:t>90</w:t>
      </w:r>
      <w:r>
        <w:rPr>
          <w:rFonts w:hint="eastAsia" w:ascii="Times New Roman" w:hAnsi="Times New Roman" w:eastAsia="方正仿宋_GBK" w:cs="方正仿宋_GBK"/>
          <w:sz w:val="32"/>
          <w:szCs w:val="32"/>
          <w:lang w:eastAsia="zh-CN"/>
        </w:rPr>
        <w:t>分/学期。</w:t>
      </w:r>
    </w:p>
    <w:p w14:paraId="3538073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五</w:t>
      </w:r>
      <w:r>
        <w:rPr>
          <w:rFonts w:hint="eastAsia" w:ascii="Times New Roman" w:hAnsi="Times New Roman" w:eastAsia="方正仿宋_GBK" w:cs="方正仿宋_GBK"/>
          <w:sz w:val="32"/>
          <w:szCs w:val="32"/>
          <w:lang w:eastAsia="zh-CN"/>
        </w:rPr>
        <w:t>）政治强、情怀深、思维新、视野广、自律严、人格正，自觉用习近平新时代中国特色社会主义思想武装头脑，做学习和实践马克思主义的典范，做为学为人的表率。</w:t>
      </w:r>
    </w:p>
    <w:p w14:paraId="6941C845">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highlight w:val="none"/>
        </w:rPr>
      </w:pPr>
      <w:r>
        <w:rPr>
          <w:rFonts w:hint="eastAsia" w:ascii="方正仿宋_GBK" w:hAnsi="方正仿宋_GBK" w:eastAsia="方正仿宋_GBK" w:cs="方正仿宋_GBK"/>
          <w:b/>
          <w:bCs/>
          <w:color w:val="auto"/>
          <w:kern w:val="0"/>
          <w:sz w:val="32"/>
          <w:szCs w:val="32"/>
          <w:highlight w:val="none"/>
          <w:lang w:val="en-US" w:eastAsia="zh-CN" w:bidi="zh-CN"/>
        </w:rPr>
        <w:t>第七条</w:t>
      </w:r>
      <w:r>
        <w:rPr>
          <w:rFonts w:hint="eastAsia" w:ascii="Times New Roman" w:hAnsi="Times New Roman" w:eastAsia="方正仿宋_GBK" w:cs="方正仿宋_GBK"/>
          <w:sz w:val="32"/>
          <w:szCs w:val="32"/>
          <w:lang w:val="en-US" w:eastAsia="zh-CN"/>
        </w:rPr>
        <w:t xml:space="preserve"> </w:t>
      </w:r>
      <w:r>
        <w:rPr>
          <w:rFonts w:hint="eastAsia" w:ascii="Times New Roman" w:hAnsi="Times New Roman" w:eastAsia="方正仿宋_GBK" w:cs="方正仿宋_GBK"/>
          <w:sz w:val="32"/>
          <w:szCs w:val="32"/>
          <w:highlight w:val="none"/>
          <w:lang w:val="en-US" w:eastAsia="zh-CN"/>
        </w:rPr>
        <w:t xml:space="preserve"> 专职辅导员岗位</w:t>
      </w:r>
      <w:r>
        <w:rPr>
          <w:rFonts w:hint="eastAsia" w:ascii="Times New Roman" w:hAnsi="Times New Roman" w:eastAsia="方正仿宋_GBK" w:cs="方正仿宋_GBK"/>
          <w:sz w:val="32"/>
          <w:szCs w:val="32"/>
          <w:lang w:val="en-US" w:eastAsia="zh-CN"/>
        </w:rPr>
        <w:t>具体</w:t>
      </w:r>
      <w:r>
        <w:rPr>
          <w:rFonts w:hint="eastAsia" w:ascii="Times New Roman" w:hAnsi="Times New Roman" w:eastAsia="方正仿宋_GBK" w:cs="方正仿宋_GBK"/>
          <w:sz w:val="32"/>
          <w:szCs w:val="32"/>
          <w:highlight w:val="none"/>
          <w:lang w:val="en-US" w:eastAsia="zh-CN"/>
        </w:rPr>
        <w:t>要求</w:t>
      </w:r>
    </w:p>
    <w:p w14:paraId="35E455F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（一）政治面貌：</w:t>
      </w:r>
      <w:r>
        <w:rPr>
          <w:rFonts w:hint="eastAsia" w:ascii="Times New Roman" w:hAnsi="Times New Roman" w:eastAsia="方正仿宋_GBK" w:cs="方正仿宋_GBK"/>
          <w:sz w:val="32"/>
          <w:szCs w:val="32"/>
          <w:highlight w:val="none"/>
          <w:lang w:val="en-US" w:eastAsia="zh-CN"/>
        </w:rPr>
        <w:t>中共党员</w:t>
      </w:r>
      <w:r>
        <w:rPr>
          <w:rFonts w:hint="eastAsia" w:ascii="Times New Roman" w:hAnsi="Times New Roman" w:eastAsia="方正仿宋_GBK" w:cs="方正仿宋_GBK"/>
          <w:sz w:val="32"/>
          <w:szCs w:val="32"/>
          <w:highlight w:val="none"/>
        </w:rPr>
        <w:t>（含预备党员）</w:t>
      </w:r>
      <w:r>
        <w:rPr>
          <w:rFonts w:hint="eastAsia" w:ascii="Times New Roman" w:hAnsi="Times New Roman" w:eastAsia="方正仿宋_GBK" w:cs="方正仿宋_GBK"/>
          <w:sz w:val="32"/>
          <w:szCs w:val="32"/>
          <w:highlight w:val="none"/>
          <w:lang w:eastAsia="zh-CN"/>
        </w:rPr>
        <w:t>。</w:t>
      </w:r>
    </w:p>
    <w:p w14:paraId="6D7F6D1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color w:val="000000" w:themeColor="text1"/>
          <w14:textFill>
            <w14:solidFill>
              <w14:schemeClr w14:val="tx1"/>
            </w14:solidFill>
          </w14:textFill>
        </w:rPr>
      </w:pP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（二）遴选范围：</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在编</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在岗人员。</w:t>
      </w:r>
    </w:p>
    <w:p w14:paraId="185D759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（三）具有较高的政治素质和坚定的理想信念，坚决贯彻执行党的基本路线和各项方针政策，具有较强的政治敏感性和政治辨别力。</w:t>
      </w:r>
    </w:p>
    <w:p w14:paraId="680FA0D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（四）热爱大学生思想政治教育事业，甘于奉献，潜心育人，具有强烈的事业心和责任感。</w:t>
      </w:r>
    </w:p>
    <w:p w14:paraId="4B4AFFF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（五）具有较强的纪律观念和规矩意识，遵纪守法，为人正直，作风正派，廉洁自律。</w:t>
      </w:r>
    </w:p>
    <w:p w14:paraId="56575598">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highlight w:val="none"/>
        </w:rPr>
      </w:pPr>
      <w:r>
        <w:rPr>
          <w:rFonts w:hint="eastAsia" w:ascii="方正仿宋_GBK" w:hAnsi="方正仿宋_GBK" w:eastAsia="方正仿宋_GBK" w:cs="方正仿宋_GBK"/>
          <w:b/>
          <w:bCs/>
          <w:color w:val="auto"/>
          <w:kern w:val="0"/>
          <w:sz w:val="32"/>
          <w:szCs w:val="32"/>
          <w:highlight w:val="none"/>
          <w:lang w:val="en-US" w:eastAsia="zh-CN" w:bidi="zh-CN"/>
        </w:rPr>
        <w:t>第八条</w:t>
      </w:r>
      <w:r>
        <w:rPr>
          <w:rFonts w:hint="eastAsia" w:ascii="Times New Roman" w:hAnsi="Times New Roman" w:eastAsia="方正仿宋_GBK" w:cs="方正仿宋_GBK"/>
          <w:sz w:val="32"/>
          <w:szCs w:val="32"/>
          <w:lang w:val="en-US" w:eastAsia="zh-CN"/>
        </w:rPr>
        <w:t xml:space="preserve"> </w:t>
      </w:r>
      <w:r>
        <w:rPr>
          <w:rFonts w:hint="eastAsia" w:ascii="Times New Roman" w:hAnsi="Times New Roman" w:eastAsia="方正仿宋_GBK" w:cs="方正仿宋_GBK"/>
          <w:sz w:val="32"/>
          <w:szCs w:val="32"/>
          <w:highlight w:val="none"/>
          <w:lang w:val="en-US" w:eastAsia="zh-CN"/>
        </w:rPr>
        <w:t xml:space="preserve"> 班主任岗位</w:t>
      </w:r>
      <w:r>
        <w:rPr>
          <w:rFonts w:hint="eastAsia" w:ascii="Times New Roman" w:hAnsi="Times New Roman" w:eastAsia="方正仿宋_GBK" w:cs="方正仿宋_GBK"/>
          <w:sz w:val="32"/>
          <w:szCs w:val="32"/>
          <w:lang w:val="en-US" w:eastAsia="zh-CN"/>
        </w:rPr>
        <w:t>具体</w:t>
      </w:r>
      <w:r>
        <w:rPr>
          <w:rFonts w:hint="eastAsia" w:ascii="Times New Roman" w:hAnsi="Times New Roman" w:eastAsia="方正仿宋_GBK" w:cs="方正仿宋_GBK"/>
          <w:sz w:val="32"/>
          <w:szCs w:val="32"/>
          <w:highlight w:val="none"/>
          <w:lang w:val="en-US" w:eastAsia="zh-CN"/>
        </w:rPr>
        <w:t>要求</w:t>
      </w:r>
    </w:p>
    <w:p w14:paraId="27050FF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color w:val="000000" w:themeColor="text1"/>
          <w14:textFill>
            <w14:solidFill>
              <w14:schemeClr w14:val="tx1"/>
            </w14:solidFill>
          </w14:textFill>
        </w:rPr>
      </w:pP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（一）遴选范围：</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在编</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和校聘在岗人员。</w:t>
      </w:r>
    </w:p>
    <w:p w14:paraId="51A9B2B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（二）具有较高的政治素质和坚定的理想信念，坚决贯彻执行党的基本路线和各项方针政策，具有较强的政治敏感性和政治辨别力。</w:t>
      </w:r>
    </w:p>
    <w:p w14:paraId="47C8AB3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（三）热爱大学生思想政治教育事业，甘于奉献，潜心育人，具有强烈的事业心和责任感。</w:t>
      </w:r>
    </w:p>
    <w:p w14:paraId="5B39537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（四）具有较强的纪律观念和规矩意识，遵纪守法，为人正直，作风正派，廉洁自律。</w:t>
      </w:r>
    </w:p>
    <w:p w14:paraId="78136AB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lang w:val="en-US" w:eastAsia="zh-CN"/>
        </w:rPr>
      </w:pPr>
      <w:r>
        <w:rPr>
          <w:rFonts w:hint="eastAsia" w:ascii="方正仿宋_GBK" w:hAnsi="方正仿宋_GBK" w:eastAsia="方正仿宋_GBK" w:cs="方正仿宋_GBK"/>
          <w:b/>
          <w:bCs/>
          <w:color w:val="auto"/>
          <w:kern w:val="0"/>
          <w:sz w:val="32"/>
          <w:szCs w:val="32"/>
          <w:highlight w:val="none"/>
          <w:lang w:val="en-US" w:eastAsia="zh-CN" w:bidi="zh-CN"/>
        </w:rPr>
        <w:t>第九条</w:t>
      </w:r>
      <w:r>
        <w:rPr>
          <w:rFonts w:hint="eastAsia" w:ascii="Times New Roman" w:hAnsi="Times New Roman" w:eastAsia="方正仿宋_GBK" w:cs="方正仿宋_GBK"/>
          <w:sz w:val="32"/>
          <w:szCs w:val="32"/>
          <w:lang w:val="en-US" w:eastAsia="zh-CN"/>
        </w:rPr>
        <w:t xml:space="preserve">  学生社区思政课指导教师岗位具体要求</w:t>
      </w:r>
    </w:p>
    <w:p w14:paraId="3126CB1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（一）</w:t>
      </w: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遴选范围：</w:t>
      </w:r>
      <w:r>
        <w:rPr>
          <w:rFonts w:hint="eastAsia" w:ascii="Times New Roman" w:hAnsi="Times New Roman" w:eastAsia="方正仿宋_GBK" w:cs="方正仿宋_GBK"/>
          <w:sz w:val="32"/>
          <w:szCs w:val="32"/>
          <w:lang w:val="en-US" w:eastAsia="zh-CN"/>
        </w:rPr>
        <w:t>思想政治理论课教师。</w:t>
      </w:r>
    </w:p>
    <w:p w14:paraId="0AD0014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（二）具有坚定的政治立场，坚守立德树人初心。</w:t>
      </w:r>
    </w:p>
    <w:p w14:paraId="0F8A6D8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（三）具备扎实的专业知识、广阔的视野和创新意识。</w:t>
      </w:r>
    </w:p>
    <w:p w14:paraId="3CBEBD1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（四）具有较高的工作热情，主动关心关爱学生。</w:t>
      </w:r>
    </w:p>
    <w:p w14:paraId="2CEFF565">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b/>
          <w:bCs/>
          <w:color w:val="auto"/>
          <w:kern w:val="0"/>
          <w:sz w:val="32"/>
          <w:szCs w:val="32"/>
          <w:highlight w:val="none"/>
          <w:lang w:val="en-US" w:eastAsia="zh-CN" w:bidi="zh-CN"/>
        </w:rPr>
        <w:t>第十条</w:t>
      </w: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 xml:space="preserve">  专业课教师（思想政治理论课教师除外）岗位具体要求</w:t>
      </w:r>
    </w:p>
    <w:p w14:paraId="7776148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color w:val="000000" w:themeColor="text1"/>
          <w14:textFill>
            <w14:solidFill>
              <w14:schemeClr w14:val="tx1"/>
            </w14:solidFill>
          </w14:textFill>
        </w:rPr>
      </w:pP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（一）遴选范围：</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在编</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和校聘在岗人员。</w:t>
      </w:r>
    </w:p>
    <w:p w14:paraId="621A624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方正仿宋_GBK"/>
          <w:b/>
          <w:bCs/>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（二）学科专业背景：具有与各二级学院开设专业相近或相关的学科专业或者工作经历背景。</w:t>
      </w:r>
    </w:p>
    <w:p w14:paraId="3BF0BD6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color w:val="000000" w:themeColor="text1"/>
          <w:sz w:val="32"/>
          <w:szCs w:val="32"/>
          <w:lang w:eastAsia="zh-CN"/>
          <w14:textFill>
            <w14:solidFill>
              <w14:schemeClr w14:val="tx1"/>
            </w14:solidFill>
          </w14:textFill>
        </w:rPr>
      </w:pP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三</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w:t>
      </w:r>
      <w:r>
        <w:rPr>
          <w:rFonts w:hint="eastAsia" w:ascii="Times New Roman" w:hAnsi="Times New Roman" w:eastAsia="方正仿宋_GBK" w:cs="方正仿宋_GBK"/>
          <w:color w:val="000000" w:themeColor="text1"/>
          <w:sz w:val="32"/>
          <w:szCs w:val="32"/>
          <w14:textFill>
            <w14:solidFill>
              <w14:schemeClr w14:val="tx1"/>
            </w14:solidFill>
          </w14:textFill>
        </w:rPr>
        <w:t>教学能力：具备</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专业课程</w:t>
      </w:r>
      <w:r>
        <w:rPr>
          <w:rFonts w:hint="eastAsia" w:ascii="Times New Roman" w:hAnsi="Times New Roman" w:eastAsia="方正仿宋_GBK" w:cs="方正仿宋_GBK"/>
          <w:color w:val="000000" w:themeColor="text1"/>
          <w:sz w:val="32"/>
          <w:szCs w:val="32"/>
          <w14:textFill>
            <w14:solidFill>
              <w14:schemeClr w14:val="tx1"/>
            </w14:solidFill>
          </w14:textFill>
        </w:rPr>
        <w:t>教学</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能力</w:t>
      </w:r>
      <w:r>
        <w:rPr>
          <w:rFonts w:hint="eastAsia" w:ascii="Times New Roman" w:hAnsi="Times New Roman" w:eastAsia="方正仿宋_GBK" w:cs="方正仿宋_GBK"/>
          <w:color w:val="000000" w:themeColor="text1"/>
          <w:sz w:val="32"/>
          <w:szCs w:val="32"/>
          <w14:textFill>
            <w14:solidFill>
              <w14:schemeClr w14:val="tx1"/>
            </w14:solidFill>
          </w14:textFill>
        </w:rPr>
        <w:t>，</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近3年</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学生评教≥</w:t>
      </w:r>
      <w:r>
        <w:rPr>
          <w:rFonts w:hint="eastAsia" w:ascii="Times New Roman" w:hAnsi="Times New Roman" w:eastAsia="方正仿宋_GBK" w:cs="方正仿宋_GBK"/>
          <w:color w:val="000000" w:themeColor="text1"/>
          <w:sz w:val="32"/>
          <w:szCs w:val="32"/>
          <w:lang w:val="en-US" w:eastAsia="zh-CN"/>
          <w14:textFill>
            <w14:solidFill>
              <w14:schemeClr w14:val="tx1"/>
            </w14:solidFill>
          </w14:textFill>
        </w:rPr>
        <w:t>90</w:t>
      </w:r>
      <w:r>
        <w:rPr>
          <w:rFonts w:hint="eastAsia" w:ascii="Times New Roman" w:hAnsi="Times New Roman" w:eastAsia="方正仿宋_GBK" w:cs="方正仿宋_GBK"/>
          <w:color w:val="000000" w:themeColor="text1"/>
          <w:sz w:val="32"/>
          <w:szCs w:val="32"/>
          <w:lang w:eastAsia="zh-CN"/>
          <w14:textFill>
            <w14:solidFill>
              <w14:schemeClr w14:val="tx1"/>
            </w14:solidFill>
          </w14:textFill>
        </w:rPr>
        <w:t>分/学期。</w:t>
      </w:r>
    </w:p>
    <w:p w14:paraId="1BECC51E">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pPr>
      <w:r>
        <w:rPr>
          <w:rFonts w:hint="eastAsia" w:ascii="方正仿宋_GBK" w:hAnsi="方正仿宋_GBK" w:eastAsia="方正仿宋_GBK" w:cs="方正仿宋_GBK"/>
          <w:b/>
          <w:bCs/>
          <w:color w:val="auto"/>
          <w:kern w:val="0"/>
          <w:sz w:val="32"/>
          <w:szCs w:val="32"/>
          <w:highlight w:val="none"/>
          <w:lang w:val="en-US" w:eastAsia="zh-CN" w:bidi="zh-CN"/>
        </w:rPr>
        <w:t>第十一条</w:t>
      </w: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 xml:space="preserve">  行政岗位职员具体要求</w:t>
      </w:r>
    </w:p>
    <w:p w14:paraId="2704F47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（一）遴选范围：在编和校聘在岗人员。</w:t>
      </w:r>
    </w:p>
    <w:p w14:paraId="70FD212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方正仿宋_GBK"/>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（二）专业能力：具有与应聘行政岗位适配的专业能力。</w:t>
      </w:r>
    </w:p>
    <w:p w14:paraId="7F2205D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方正仿宋_GBK"/>
          <w:color w:val="000000" w:themeColor="text1"/>
          <w:sz w:val="32"/>
          <w:szCs w:val="32"/>
          <w:highlight w:val="none"/>
          <w:lang w:val="en-US" w:eastAsia="zh-CN"/>
          <w14:textFill>
            <w14:solidFill>
              <w14:schemeClr w14:val="tx1"/>
            </w14:solidFill>
          </w14:textFill>
        </w:rPr>
      </w:pPr>
      <w:r>
        <w:rPr>
          <w:rFonts w:hint="eastAsia" w:ascii="Times New Roman" w:hAnsi="Times New Roman" w:eastAsia="方正仿宋_GBK" w:cs="方正仿宋_GBK"/>
          <w:color w:val="000000" w:themeColor="text1"/>
          <w:sz w:val="32"/>
          <w:szCs w:val="32"/>
          <w:highlight w:val="none"/>
          <w:lang w:val="en-US" w:eastAsia="zh-CN"/>
          <w14:textFill>
            <w14:solidFill>
              <w14:schemeClr w14:val="tx1"/>
            </w14:solidFill>
          </w14:textFill>
        </w:rPr>
        <w:t>（三）综合素养：具有较强的沟通协调能力和文字功底。</w:t>
      </w:r>
    </w:p>
    <w:p w14:paraId="02A244BC">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jc w:val="center"/>
        <w:textAlignment w:val="auto"/>
        <w:outlineLvl w:val="3"/>
        <w:rPr>
          <w:rFonts w:hint="eastAsia" w:ascii="Times New Roman" w:hAnsi="Times New Roman" w:eastAsia="方正黑体_GBK" w:cs="Times New Roman"/>
          <w:b w:val="0"/>
          <w:bCs w:val="0"/>
          <w:kern w:val="2"/>
          <w:sz w:val="32"/>
          <w:szCs w:val="32"/>
          <w:lang w:val="en-US" w:eastAsia="zh-CN" w:bidi="ar-SA"/>
        </w:rPr>
      </w:pPr>
      <w:r>
        <w:rPr>
          <w:rFonts w:hint="eastAsia" w:ascii="Times New Roman" w:hAnsi="Times New Roman" w:eastAsia="方正黑体_GBK" w:cs="Times New Roman"/>
          <w:b w:val="0"/>
          <w:bCs w:val="0"/>
          <w:kern w:val="2"/>
          <w:sz w:val="32"/>
          <w:szCs w:val="32"/>
          <w:lang w:val="en-US" w:eastAsia="zh-CN" w:bidi="ar-SA"/>
        </w:rPr>
        <w:t>第四章  遴选程序</w:t>
      </w:r>
    </w:p>
    <w:p w14:paraId="2B2A35FE">
      <w:pPr>
        <w:keepNext w:val="0"/>
        <w:keepLines w:val="0"/>
        <w:pageBreakBefore w:val="0"/>
        <w:widowControl w:val="0"/>
        <w:numPr>
          <w:ilvl w:val="0"/>
          <w:numId w:val="0"/>
        </w:numPr>
        <w:kinsoku/>
        <w:wordWrap/>
        <w:overflowPunct/>
        <w:topLinePunct w:val="0"/>
        <w:autoSpaceDE/>
        <w:autoSpaceDN/>
        <w:bidi w:val="0"/>
        <w:adjustRightInd/>
        <w:snapToGrid/>
        <w:spacing w:afterLines="0" w:line="560" w:lineRule="exact"/>
        <w:ind w:firstLine="643" w:firstLineChars="200"/>
        <w:jc w:val="both"/>
        <w:textAlignment w:val="auto"/>
        <w:rPr>
          <w:rFonts w:hint="eastAsia" w:ascii="Times New Roman" w:hAnsi="Times New Roman" w:eastAsia="方正仿宋_GBK" w:cs="方正仿宋_GBK"/>
          <w:sz w:val="32"/>
          <w:szCs w:val="32"/>
          <w:lang w:val="en-US" w:eastAsia="zh-CN"/>
        </w:rPr>
      </w:pPr>
      <w:r>
        <w:rPr>
          <w:rFonts w:hint="eastAsia" w:ascii="方正仿宋_GBK" w:hAnsi="方正仿宋_GBK" w:eastAsia="方正仿宋_GBK" w:cs="方正仿宋_GBK"/>
          <w:b/>
          <w:bCs/>
          <w:color w:val="auto"/>
          <w:kern w:val="0"/>
          <w:sz w:val="32"/>
          <w:szCs w:val="32"/>
          <w:highlight w:val="none"/>
          <w:lang w:val="en-US" w:eastAsia="zh-CN" w:bidi="zh-CN"/>
        </w:rPr>
        <w:t>第十二条</w:t>
      </w:r>
      <w:r>
        <w:rPr>
          <w:rFonts w:hint="eastAsia" w:ascii="Times New Roman" w:hAnsi="Times New Roman" w:eastAsia="方正仿宋_GBK" w:cs="方正仿宋_GBK"/>
          <w:sz w:val="32"/>
          <w:szCs w:val="32"/>
          <w:lang w:val="en-US" w:eastAsia="zh-CN"/>
        </w:rPr>
        <w:t xml:space="preserve">  具体</w:t>
      </w:r>
      <w:r>
        <w:rPr>
          <w:rFonts w:hint="eastAsia" w:ascii="Times New Roman" w:hAnsi="Times New Roman" w:eastAsia="方正仿宋_GBK" w:cs="方正仿宋_GBK"/>
          <w:sz w:val="32"/>
          <w:szCs w:val="32"/>
        </w:rPr>
        <w:t>遴选程序与流程</w:t>
      </w:r>
      <w:r>
        <w:rPr>
          <w:rFonts w:hint="eastAsia" w:ascii="Times New Roman" w:hAnsi="Times New Roman" w:eastAsia="方正仿宋_GBK" w:cs="方正仿宋_GBK"/>
          <w:sz w:val="32"/>
          <w:szCs w:val="32"/>
          <w:lang w:val="en-US" w:eastAsia="zh-CN"/>
        </w:rPr>
        <w:t>：</w:t>
      </w:r>
    </w:p>
    <w:p w14:paraId="6B1C5DA8">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jc w:val="both"/>
        <w:textAlignment w:val="auto"/>
        <w:rPr>
          <w:rFonts w:hint="eastAsia" w:ascii="Times New Roman" w:hAnsi="Times New Roman" w:eastAsia="方正仿宋_GBK" w:cs="方正仿宋_GBK"/>
          <w:sz w:val="32"/>
          <w:szCs w:val="32"/>
          <w:lang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一</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发布</w:t>
      </w:r>
      <w:r>
        <w:rPr>
          <w:rFonts w:hint="eastAsia" w:ascii="Times New Roman" w:hAnsi="Times New Roman" w:eastAsia="方正仿宋_GBK" w:cs="方正仿宋_GBK"/>
          <w:sz w:val="32"/>
          <w:szCs w:val="32"/>
          <w:lang w:val="en-US" w:eastAsia="zh-CN"/>
        </w:rPr>
        <w:t>通知</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人事</w:t>
      </w:r>
      <w:r>
        <w:rPr>
          <w:rFonts w:hint="eastAsia" w:ascii="Times New Roman" w:hAnsi="Times New Roman" w:eastAsia="方正仿宋_GBK" w:cs="方正仿宋_GBK"/>
          <w:sz w:val="32"/>
          <w:szCs w:val="32"/>
          <w:lang w:val="en-US" w:eastAsia="zh-CN"/>
        </w:rPr>
        <w:t>部门通过学校OA内网发布</w:t>
      </w:r>
      <w:r>
        <w:rPr>
          <w:rFonts w:hint="eastAsia" w:ascii="Times New Roman" w:hAnsi="Times New Roman" w:eastAsia="方正仿宋_GBK" w:cs="方正仿宋_GBK"/>
          <w:sz w:val="32"/>
          <w:szCs w:val="32"/>
        </w:rPr>
        <w:t>遴选</w:t>
      </w:r>
      <w:r>
        <w:rPr>
          <w:rFonts w:hint="eastAsia" w:ascii="Times New Roman" w:hAnsi="Times New Roman" w:eastAsia="方正仿宋_GBK" w:cs="方正仿宋_GBK"/>
          <w:sz w:val="32"/>
          <w:szCs w:val="32"/>
          <w:lang w:val="en-US" w:eastAsia="zh-CN"/>
        </w:rPr>
        <w:t>通知</w:t>
      </w:r>
      <w:r>
        <w:rPr>
          <w:rFonts w:hint="eastAsia" w:ascii="Times New Roman" w:hAnsi="Times New Roman" w:eastAsia="方正仿宋_GBK" w:cs="方正仿宋_GBK"/>
          <w:sz w:val="32"/>
          <w:szCs w:val="32"/>
        </w:rPr>
        <w:t>，明确</w:t>
      </w:r>
      <w:r>
        <w:rPr>
          <w:rFonts w:hint="eastAsia" w:ascii="Times New Roman" w:hAnsi="Times New Roman" w:eastAsia="方正仿宋_GBK" w:cs="方正仿宋_GBK"/>
          <w:sz w:val="32"/>
          <w:szCs w:val="32"/>
          <w:lang w:val="en-US" w:eastAsia="zh-CN"/>
        </w:rPr>
        <w:t>岗位需求、资格条件及时间安排</w:t>
      </w:r>
      <w:r>
        <w:rPr>
          <w:rFonts w:hint="eastAsia" w:ascii="Times New Roman" w:hAnsi="Times New Roman" w:eastAsia="方正仿宋_GBK" w:cs="方正仿宋_GBK"/>
          <w:sz w:val="32"/>
          <w:szCs w:val="32"/>
          <w:lang w:eastAsia="zh-CN"/>
        </w:rPr>
        <w:t>。</w:t>
      </w:r>
    </w:p>
    <w:p w14:paraId="5593AC22">
      <w:pPr>
        <w:keepNext w:val="0"/>
        <w:keepLines w:val="0"/>
        <w:pageBreakBefore w:val="0"/>
        <w:widowControl w:val="0"/>
        <w:kinsoku/>
        <w:wordWrap/>
        <w:overflowPunct/>
        <w:topLinePunct w:val="0"/>
        <w:autoSpaceDE/>
        <w:autoSpaceDN/>
        <w:bidi w:val="0"/>
        <w:adjustRightInd/>
        <w:snapToGrid/>
        <w:spacing w:after="0" w:afterLines="0" w:line="560" w:lineRule="exact"/>
        <w:jc w:val="left"/>
        <w:textAlignment w:val="auto"/>
        <w:rPr>
          <w:rFonts w:hint="default"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 xml:space="preserve">    </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二</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个人申请</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符合条件的教师提交</w:t>
      </w:r>
      <w:r>
        <w:rPr>
          <w:rFonts w:hint="eastAsia" w:ascii="Times New Roman" w:hAnsi="Times New Roman" w:eastAsia="方正仿宋_GBK" w:cs="方正仿宋_GBK"/>
          <w:sz w:val="32"/>
          <w:szCs w:val="32"/>
          <w:lang w:eastAsia="zh-CN"/>
        </w:rPr>
        <w:t>《</w:t>
      </w:r>
      <w:r>
        <w:rPr>
          <w:rFonts w:hint="default" w:ascii="Times New Roman" w:hAnsi="Times New Roman" w:eastAsia="方正仿宋_GBK" w:cs="方正仿宋_GBK"/>
          <w:sz w:val="32"/>
          <w:szCs w:val="32"/>
          <w:lang w:val="en-US" w:eastAsia="zh-CN"/>
        </w:rPr>
        <w:t>个人基本情况表</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附件1</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和《</w:t>
      </w:r>
      <w:r>
        <w:rPr>
          <w:rFonts w:hint="default" w:ascii="Times New Roman" w:hAnsi="Times New Roman" w:eastAsia="方正仿宋_GBK" w:cs="方正仿宋_GBK"/>
          <w:sz w:val="32"/>
          <w:szCs w:val="32"/>
          <w:lang w:val="en-US" w:eastAsia="zh-CN"/>
        </w:rPr>
        <w:t>校内遴选岗位报名</w:t>
      </w:r>
      <w:r>
        <w:rPr>
          <w:rFonts w:hint="eastAsia" w:ascii="Times New Roman" w:hAnsi="Times New Roman" w:eastAsia="方正仿宋_GBK" w:cs="方正仿宋_GBK"/>
          <w:sz w:val="32"/>
          <w:szCs w:val="32"/>
          <w:lang w:val="en-US" w:eastAsia="zh-CN"/>
        </w:rPr>
        <w:t>表》（附件2）。</w:t>
      </w:r>
    </w:p>
    <w:p w14:paraId="397BF365">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jc w:val="both"/>
        <w:textAlignment w:val="auto"/>
        <w:rPr>
          <w:rFonts w:hint="eastAsia" w:ascii="Times New Roman" w:hAnsi="Times New Roman" w:eastAsia="方正仿宋_GBK" w:cs="方正仿宋_GBK"/>
          <w:sz w:val="32"/>
          <w:szCs w:val="32"/>
          <w:lang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三</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资格</w:t>
      </w:r>
      <w:r>
        <w:rPr>
          <w:rFonts w:hint="eastAsia" w:ascii="Times New Roman" w:hAnsi="Times New Roman" w:eastAsia="方正仿宋_GBK" w:cs="方正仿宋_GBK"/>
          <w:sz w:val="32"/>
          <w:szCs w:val="32"/>
          <w:lang w:val="en-US" w:eastAsia="zh-CN"/>
        </w:rPr>
        <w:t>审核。</w:t>
      </w:r>
      <w:r>
        <w:rPr>
          <w:rFonts w:hint="eastAsia" w:ascii="Times New Roman" w:hAnsi="Times New Roman" w:eastAsia="方正仿宋_GBK" w:cs="方正仿宋_GBK"/>
          <w:sz w:val="32"/>
          <w:szCs w:val="32"/>
        </w:rPr>
        <w:t>人事部门对申请材料进行审核，确定符合条件的候选人</w:t>
      </w:r>
      <w:r>
        <w:rPr>
          <w:rFonts w:hint="eastAsia" w:ascii="Times New Roman" w:hAnsi="Times New Roman" w:eastAsia="方正仿宋_GBK" w:cs="方正仿宋_GBK"/>
          <w:sz w:val="32"/>
          <w:szCs w:val="32"/>
          <w:lang w:eastAsia="zh-CN"/>
        </w:rPr>
        <w:t>。</w:t>
      </w:r>
    </w:p>
    <w:p w14:paraId="4E847FEB">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四</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综合面试考察</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由用人部门组织综合面试考察，择优选聘，并将考察结果报人事部门。</w:t>
      </w:r>
    </w:p>
    <w:p w14:paraId="7A1421CD">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五</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结果公示</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考察</w:t>
      </w:r>
      <w:r>
        <w:rPr>
          <w:rFonts w:hint="eastAsia" w:ascii="Times New Roman" w:hAnsi="Times New Roman" w:eastAsia="方正仿宋_GBK" w:cs="方正仿宋_GBK"/>
          <w:sz w:val="32"/>
          <w:szCs w:val="32"/>
        </w:rPr>
        <w:t>结果在校内公示，公示期不少于</w:t>
      </w:r>
      <w:r>
        <w:rPr>
          <w:rFonts w:hint="eastAsia" w:ascii="Times New Roman" w:hAnsi="Times New Roman" w:eastAsia="方正仿宋_GBK" w:cs="方正仿宋_GBK"/>
          <w:sz w:val="32"/>
          <w:szCs w:val="32"/>
          <w:lang w:val="en-US" w:eastAsia="zh-CN"/>
        </w:rPr>
        <w:t>3</w:t>
      </w:r>
      <w:r>
        <w:rPr>
          <w:rFonts w:hint="eastAsia" w:ascii="Times New Roman" w:hAnsi="Times New Roman" w:eastAsia="方正仿宋_GBK" w:cs="方正仿宋_GBK"/>
          <w:sz w:val="32"/>
          <w:szCs w:val="32"/>
        </w:rPr>
        <w:t>个工作日</w:t>
      </w:r>
      <w:r>
        <w:rPr>
          <w:rFonts w:hint="eastAsia" w:ascii="Times New Roman" w:hAnsi="Times New Roman" w:eastAsia="方正仿宋_GBK" w:cs="方正仿宋_GBK"/>
          <w:sz w:val="32"/>
          <w:szCs w:val="32"/>
          <w:lang w:eastAsia="zh-CN"/>
        </w:rPr>
        <w:t>。</w:t>
      </w:r>
    </w:p>
    <w:p w14:paraId="1018CCAF">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jc w:val="both"/>
        <w:textAlignment w:val="auto"/>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六</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审批</w:t>
      </w:r>
      <w:r>
        <w:rPr>
          <w:rFonts w:hint="eastAsia" w:ascii="Times New Roman" w:hAnsi="Times New Roman" w:eastAsia="方正仿宋_GBK" w:cs="方正仿宋_GBK"/>
          <w:sz w:val="32"/>
          <w:szCs w:val="32"/>
          <w:lang w:val="en-US" w:eastAsia="zh-CN"/>
        </w:rPr>
        <w:t>转岗</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公示无异议后，报学校审批并办理</w:t>
      </w:r>
      <w:r>
        <w:rPr>
          <w:rFonts w:hint="eastAsia" w:ascii="Times New Roman" w:hAnsi="Times New Roman" w:eastAsia="方正仿宋_GBK" w:cs="方正仿宋_GBK"/>
          <w:sz w:val="32"/>
          <w:szCs w:val="32"/>
          <w:lang w:val="en-US" w:eastAsia="zh-CN"/>
        </w:rPr>
        <w:t>转岗</w:t>
      </w:r>
      <w:r>
        <w:rPr>
          <w:rFonts w:hint="eastAsia" w:ascii="Times New Roman" w:hAnsi="Times New Roman" w:eastAsia="方正仿宋_GBK" w:cs="方正仿宋_GBK"/>
          <w:sz w:val="32"/>
          <w:szCs w:val="32"/>
        </w:rPr>
        <w:t>手续。</w:t>
      </w:r>
    </w:p>
    <w:p w14:paraId="7ABFE460">
      <w:pPr>
        <w:keepNext w:val="0"/>
        <w:keepLines w:val="0"/>
        <w:pageBreakBefore w:val="0"/>
        <w:widowControl w:val="0"/>
        <w:kinsoku/>
        <w:wordWrap/>
        <w:overflowPunct/>
        <w:topLinePunct w:val="0"/>
        <w:autoSpaceDE/>
        <w:autoSpaceDN/>
        <w:bidi w:val="0"/>
        <w:adjustRightInd/>
        <w:snapToGrid/>
        <w:spacing w:line="560" w:lineRule="exact"/>
        <w:ind w:firstLine="2560" w:firstLineChars="800"/>
        <w:jc w:val="both"/>
        <w:textAlignment w:val="auto"/>
        <w:rPr>
          <w:rFonts w:hint="eastAsia" w:ascii="Times New Roman" w:hAnsi="Times New Roman"/>
          <w:lang w:val="en-US" w:eastAsia="zh-CN"/>
        </w:rPr>
      </w:pPr>
      <w:r>
        <w:rPr>
          <w:rFonts w:hint="eastAsia" w:ascii="Times New Roman" w:hAnsi="Times New Roman" w:eastAsia="方正黑体_GBK" w:cs="Times New Roman"/>
          <w:b w:val="0"/>
          <w:bCs w:val="0"/>
          <w:kern w:val="2"/>
          <w:sz w:val="32"/>
          <w:szCs w:val="32"/>
          <w:lang w:val="en-US" w:eastAsia="zh-CN" w:bidi="ar-SA"/>
        </w:rPr>
        <w:t>第五章  试用期管理</w:t>
      </w:r>
    </w:p>
    <w:p w14:paraId="11D459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方正仿宋_GBK" w:cs="方正仿宋_GBK"/>
          <w:sz w:val="32"/>
          <w:szCs w:val="32"/>
          <w:lang w:val="en-US" w:eastAsia="zh-CN"/>
        </w:rPr>
      </w:pPr>
      <w:r>
        <w:rPr>
          <w:rFonts w:hint="eastAsia" w:ascii="方正仿宋_GBK" w:hAnsi="方正仿宋_GBK" w:eastAsia="方正仿宋_GBK" w:cs="方正仿宋_GBK"/>
          <w:b/>
          <w:bCs/>
          <w:color w:val="auto"/>
          <w:kern w:val="0"/>
          <w:sz w:val="32"/>
          <w:szCs w:val="32"/>
          <w:highlight w:val="none"/>
          <w:lang w:val="en-US" w:eastAsia="zh-CN" w:bidi="zh-CN"/>
        </w:rPr>
        <w:t>第十三条</w:t>
      </w:r>
      <w:r>
        <w:rPr>
          <w:rFonts w:hint="eastAsia" w:ascii="Times New Roman" w:hAnsi="Times New Roman" w:eastAsia="方正仿宋_GBK" w:cs="方正仿宋_GBK"/>
          <w:sz w:val="32"/>
          <w:szCs w:val="32"/>
          <w:lang w:val="en-US" w:eastAsia="zh-CN"/>
        </w:rPr>
        <w:t xml:space="preserve"> </w:t>
      </w:r>
      <w:r>
        <w:rPr>
          <w:rFonts w:hint="eastAsia" w:ascii="Times New Roman" w:hAnsi="Times New Roman" w:eastAsia="方正黑体_GBK" w:cs="Times New Roman"/>
          <w:b w:val="0"/>
          <w:bCs w:val="0"/>
          <w:kern w:val="2"/>
          <w:sz w:val="32"/>
          <w:szCs w:val="32"/>
          <w:lang w:val="en-US" w:eastAsia="zh-CN" w:bidi="ar-SA"/>
        </w:rPr>
        <w:t xml:space="preserve"> </w:t>
      </w:r>
      <w:r>
        <w:rPr>
          <w:rFonts w:hint="eastAsia" w:ascii="Times New Roman" w:hAnsi="Times New Roman" w:eastAsia="方正仿宋_GBK" w:cs="方正仿宋_GBK"/>
          <w:sz w:val="32"/>
          <w:szCs w:val="32"/>
          <w:lang w:val="en-US" w:eastAsia="zh-CN"/>
        </w:rPr>
        <w:t>试用期时间</w:t>
      </w:r>
    </w:p>
    <w:p w14:paraId="689266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方正仿宋_GBK"/>
          <w:b w:val="0"/>
          <w:bCs w:val="0"/>
          <w:color w:val="auto"/>
          <w:kern w:val="2"/>
          <w:sz w:val="32"/>
          <w:szCs w:val="32"/>
          <w:lang w:val="en-US" w:eastAsia="zh-CN" w:bidi="ar-SA"/>
        </w:rPr>
      </w:pPr>
      <w:r>
        <w:rPr>
          <w:rFonts w:hint="eastAsia" w:ascii="Times New Roman" w:hAnsi="Times New Roman" w:eastAsia="方正仿宋_GBK" w:cs="方正仿宋_GBK"/>
          <w:b w:val="0"/>
          <w:bCs w:val="0"/>
          <w:color w:val="auto"/>
          <w:kern w:val="2"/>
          <w:sz w:val="32"/>
          <w:szCs w:val="32"/>
          <w:lang w:val="en-US" w:eastAsia="zh-CN" w:bidi="ar-SA"/>
        </w:rPr>
        <w:t>参加校内岗位遴选教师统一实行试用期制度，试用期为6个月。试用期起算时间以人事部门开具人事调令时间为准。</w:t>
      </w:r>
    </w:p>
    <w:p w14:paraId="57C12A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方正仿宋_GBK" w:cs="方正仿宋_GBK"/>
          <w:sz w:val="32"/>
          <w:szCs w:val="32"/>
          <w:lang w:val="en-US" w:eastAsia="zh-CN"/>
        </w:rPr>
      </w:pPr>
      <w:r>
        <w:rPr>
          <w:rFonts w:hint="eastAsia" w:ascii="方正仿宋_GBK" w:hAnsi="方正仿宋_GBK" w:eastAsia="方正仿宋_GBK" w:cs="方正仿宋_GBK"/>
          <w:b/>
          <w:bCs/>
          <w:color w:val="auto"/>
          <w:kern w:val="0"/>
          <w:sz w:val="32"/>
          <w:szCs w:val="32"/>
          <w:highlight w:val="none"/>
          <w:lang w:val="en-US" w:eastAsia="zh-CN" w:bidi="zh-CN"/>
        </w:rPr>
        <w:t>第十四条</w:t>
      </w:r>
      <w:r>
        <w:rPr>
          <w:rFonts w:hint="eastAsia" w:ascii="Times New Roman" w:hAnsi="Times New Roman" w:eastAsia="方正仿宋_GBK" w:cs="方正仿宋_GBK"/>
          <w:sz w:val="32"/>
          <w:szCs w:val="32"/>
          <w:lang w:val="en-US" w:eastAsia="zh-CN"/>
        </w:rPr>
        <w:t xml:space="preserve">  试用期考核</w:t>
      </w:r>
    </w:p>
    <w:p w14:paraId="0F774D9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（一）考核原则</w:t>
      </w:r>
    </w:p>
    <w:p w14:paraId="2D23F1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方正仿宋_GBK" w:cs="仿宋"/>
          <w:kern w:val="0"/>
          <w:sz w:val="32"/>
          <w:szCs w:val="32"/>
        </w:rPr>
      </w:pPr>
      <w:r>
        <w:rPr>
          <w:rFonts w:hint="eastAsia" w:ascii="Times New Roman" w:hAnsi="Times New Roman" w:eastAsia="方正仿宋_GBK" w:cs="仿宋"/>
          <w:kern w:val="0"/>
          <w:sz w:val="32"/>
          <w:szCs w:val="32"/>
          <w:lang w:val="en-US" w:eastAsia="zh-CN"/>
        </w:rPr>
        <w:t>坚持师德第一标准，</w:t>
      </w:r>
      <w:r>
        <w:rPr>
          <w:rFonts w:hint="eastAsia" w:ascii="Times New Roman" w:hAnsi="Times New Roman" w:eastAsia="方正仿宋_GBK" w:cs="仿宋"/>
          <w:kern w:val="0"/>
          <w:sz w:val="32"/>
          <w:szCs w:val="32"/>
        </w:rPr>
        <w:t>注重岗位胜任能力的考核，按照德才兼备的原则实事求是、客观公正地对</w:t>
      </w:r>
      <w:r>
        <w:rPr>
          <w:rFonts w:hint="eastAsia" w:ascii="Times New Roman" w:hAnsi="Times New Roman" w:eastAsia="方正仿宋_GBK" w:cs="仿宋"/>
          <w:kern w:val="0"/>
          <w:sz w:val="32"/>
          <w:szCs w:val="32"/>
          <w:lang w:val="en-US" w:eastAsia="zh-CN"/>
        </w:rPr>
        <w:t>新遴选</w:t>
      </w:r>
      <w:r>
        <w:rPr>
          <w:rFonts w:hint="eastAsia" w:ascii="Times New Roman" w:hAnsi="Times New Roman" w:eastAsia="方正仿宋_GBK" w:cs="仿宋"/>
          <w:kern w:val="0"/>
          <w:sz w:val="32"/>
          <w:szCs w:val="32"/>
        </w:rPr>
        <w:t>人员的工作能力、工作实绩、工作态度、岗位匹配度和综合素质进行考核评价。</w:t>
      </w:r>
    </w:p>
    <w:p w14:paraId="4D8B6BF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考核程序</w:t>
      </w:r>
    </w:p>
    <w:p w14:paraId="764FBC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1.自我评价</w:t>
      </w:r>
    </w:p>
    <w:p w14:paraId="5C8CF4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方正仿宋_GBK" w:cs="仿宋"/>
          <w:kern w:val="0"/>
          <w:sz w:val="32"/>
          <w:szCs w:val="32"/>
        </w:rPr>
      </w:pPr>
      <w:r>
        <w:rPr>
          <w:rFonts w:hint="eastAsia" w:ascii="Times New Roman" w:hAnsi="Times New Roman" w:eastAsia="方正仿宋_GBK" w:cs="仿宋"/>
          <w:kern w:val="0"/>
          <w:sz w:val="32"/>
          <w:szCs w:val="32"/>
          <w:lang w:val="en-US" w:eastAsia="zh-CN"/>
        </w:rPr>
        <w:t>教师本人</w:t>
      </w:r>
      <w:r>
        <w:rPr>
          <w:rFonts w:hint="eastAsia" w:ascii="Times New Roman" w:hAnsi="Times New Roman" w:eastAsia="方正仿宋_GBK" w:cs="仿宋"/>
          <w:kern w:val="0"/>
          <w:sz w:val="32"/>
          <w:szCs w:val="32"/>
        </w:rPr>
        <w:t>实事求是地撰写个人</w:t>
      </w:r>
      <w:r>
        <w:rPr>
          <w:rFonts w:hint="eastAsia" w:ascii="Times New Roman" w:hAnsi="Times New Roman" w:eastAsia="方正仿宋_GBK" w:cs="仿宋"/>
          <w:kern w:val="0"/>
          <w:sz w:val="32"/>
          <w:szCs w:val="32"/>
          <w:lang w:val="en-US" w:eastAsia="zh-CN"/>
        </w:rPr>
        <w:t>转岗</w:t>
      </w:r>
      <w:r>
        <w:rPr>
          <w:rFonts w:hint="eastAsia" w:ascii="Times New Roman" w:hAnsi="Times New Roman" w:eastAsia="方正仿宋_GBK" w:cs="仿宋"/>
          <w:kern w:val="0"/>
          <w:sz w:val="32"/>
          <w:szCs w:val="32"/>
        </w:rPr>
        <w:t>试用期间工作总结及表现，填写《</w:t>
      </w:r>
      <w:r>
        <w:rPr>
          <w:rFonts w:hint="eastAsia" w:ascii="Times New Roman" w:hAnsi="Times New Roman" w:eastAsia="方正仿宋_GBK" w:cs="仿宋"/>
          <w:kern w:val="0"/>
          <w:sz w:val="32"/>
          <w:szCs w:val="32"/>
          <w:lang w:val="en-US" w:eastAsia="zh-CN"/>
        </w:rPr>
        <w:t>转岗</w:t>
      </w:r>
      <w:r>
        <w:rPr>
          <w:rFonts w:hint="eastAsia" w:ascii="Times New Roman" w:hAnsi="Times New Roman" w:eastAsia="方正仿宋_GBK" w:cs="仿宋"/>
          <w:kern w:val="0"/>
          <w:sz w:val="32"/>
          <w:szCs w:val="32"/>
        </w:rPr>
        <w:t>人员试用期考核表》（附件</w:t>
      </w:r>
      <w:r>
        <w:rPr>
          <w:rFonts w:hint="eastAsia" w:ascii="Times New Roman" w:hAnsi="Times New Roman" w:eastAsia="方正仿宋_GBK" w:cs="仿宋"/>
          <w:kern w:val="0"/>
          <w:sz w:val="32"/>
          <w:szCs w:val="32"/>
          <w:lang w:val="en-US" w:eastAsia="zh-CN"/>
        </w:rPr>
        <w:t>3</w:t>
      </w:r>
      <w:r>
        <w:rPr>
          <w:rFonts w:hint="eastAsia" w:ascii="Times New Roman" w:hAnsi="Times New Roman" w:eastAsia="方正仿宋_GBK" w:cs="仿宋"/>
          <w:kern w:val="0"/>
          <w:sz w:val="32"/>
          <w:szCs w:val="32"/>
        </w:rPr>
        <w:t>）。</w:t>
      </w:r>
    </w:p>
    <w:p w14:paraId="238ADE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2.考核方式</w:t>
      </w:r>
    </w:p>
    <w:p w14:paraId="319E70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仿宋"/>
          <w:kern w:val="0"/>
          <w:sz w:val="32"/>
          <w:szCs w:val="32"/>
          <w:lang w:eastAsia="zh-CN"/>
        </w:rPr>
      </w:pPr>
      <w:r>
        <w:rPr>
          <w:rFonts w:hint="eastAsia" w:ascii="Times New Roman" w:hAnsi="Times New Roman" w:eastAsia="方正仿宋_GBK" w:cs="仿宋"/>
          <w:kern w:val="0"/>
          <w:sz w:val="32"/>
          <w:szCs w:val="32"/>
        </w:rPr>
        <w:t>（1）专任教师采取试讲的方式进行</w:t>
      </w:r>
      <w:r>
        <w:rPr>
          <w:rFonts w:hint="eastAsia" w:ascii="Times New Roman" w:hAnsi="Times New Roman" w:eastAsia="方正仿宋_GBK" w:cs="仿宋"/>
          <w:kern w:val="0"/>
          <w:sz w:val="32"/>
          <w:szCs w:val="32"/>
          <w:lang w:eastAsia="zh-CN"/>
        </w:rPr>
        <w:t>，</w:t>
      </w:r>
      <w:r>
        <w:rPr>
          <w:rFonts w:hint="eastAsia" w:ascii="Times New Roman" w:hAnsi="Times New Roman" w:eastAsia="方正仿宋_GBK" w:cs="仿宋"/>
          <w:kern w:val="0"/>
          <w:sz w:val="32"/>
          <w:szCs w:val="32"/>
          <w:lang w:val="en-US" w:eastAsia="zh-CN"/>
        </w:rPr>
        <w:t>由用人部门负责组织。</w:t>
      </w:r>
    </w:p>
    <w:p w14:paraId="325F2E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仿宋"/>
          <w:kern w:val="0"/>
          <w:sz w:val="32"/>
          <w:szCs w:val="32"/>
          <w:lang w:val="en-US" w:eastAsia="zh-CN"/>
        </w:rPr>
      </w:pPr>
      <w:r>
        <w:rPr>
          <w:rFonts w:hint="eastAsia" w:ascii="Times New Roman" w:hAnsi="Times New Roman" w:eastAsia="方正仿宋_GBK" w:cs="仿宋"/>
          <w:kern w:val="0"/>
          <w:sz w:val="32"/>
          <w:szCs w:val="32"/>
          <w:lang w:eastAsia="zh-CN"/>
        </w:rPr>
        <w:t>（</w:t>
      </w:r>
      <w:r>
        <w:rPr>
          <w:rFonts w:hint="eastAsia" w:ascii="Times New Roman" w:hAnsi="Times New Roman" w:eastAsia="方正仿宋_GBK" w:cs="仿宋"/>
          <w:kern w:val="0"/>
          <w:sz w:val="32"/>
          <w:szCs w:val="32"/>
          <w:lang w:val="en-US" w:eastAsia="zh-CN"/>
        </w:rPr>
        <w:t>2</w:t>
      </w:r>
      <w:r>
        <w:rPr>
          <w:rFonts w:hint="eastAsia" w:ascii="Times New Roman" w:hAnsi="Times New Roman" w:eastAsia="方正仿宋_GBK" w:cs="仿宋"/>
          <w:kern w:val="0"/>
          <w:sz w:val="32"/>
          <w:szCs w:val="32"/>
          <w:lang w:eastAsia="zh-CN"/>
        </w:rPr>
        <w:t>）</w:t>
      </w:r>
      <w:r>
        <w:rPr>
          <w:rFonts w:hint="eastAsia" w:ascii="Times New Roman" w:hAnsi="Times New Roman" w:eastAsia="方正仿宋_GBK" w:cs="仿宋"/>
          <w:kern w:val="0"/>
          <w:sz w:val="32"/>
          <w:szCs w:val="32"/>
          <w:lang w:val="en-US" w:eastAsia="zh-CN"/>
        </w:rPr>
        <w:t>辅导员</w:t>
      </w:r>
      <w:r>
        <w:rPr>
          <w:rFonts w:hint="eastAsia" w:ascii="Times New Roman" w:hAnsi="Times New Roman" w:eastAsia="方正仿宋_GBK" w:cs="仿宋"/>
          <w:kern w:val="0"/>
          <w:sz w:val="32"/>
          <w:szCs w:val="32"/>
        </w:rPr>
        <w:t>采取述职的方式进行</w:t>
      </w:r>
      <w:r>
        <w:rPr>
          <w:rFonts w:hint="eastAsia" w:ascii="Times New Roman" w:hAnsi="Times New Roman" w:eastAsia="方正仿宋_GBK" w:cs="仿宋"/>
          <w:kern w:val="0"/>
          <w:sz w:val="32"/>
          <w:szCs w:val="32"/>
          <w:lang w:eastAsia="zh-CN"/>
        </w:rPr>
        <w:t>，</w:t>
      </w:r>
      <w:r>
        <w:rPr>
          <w:rFonts w:hint="eastAsia" w:ascii="Times New Roman" w:hAnsi="Times New Roman" w:eastAsia="方正仿宋_GBK" w:cs="仿宋"/>
          <w:kern w:val="0"/>
          <w:sz w:val="32"/>
          <w:szCs w:val="32"/>
          <w:lang w:val="en-US" w:eastAsia="zh-CN"/>
        </w:rPr>
        <w:t>由学工部门和二级学院负责组织。</w:t>
      </w:r>
    </w:p>
    <w:p w14:paraId="77AE1A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方正仿宋_GBK" w:cs="仿宋"/>
          <w:kern w:val="0"/>
          <w:sz w:val="32"/>
          <w:szCs w:val="32"/>
        </w:rPr>
      </w:pPr>
      <w:r>
        <w:rPr>
          <w:rFonts w:hint="eastAsia" w:ascii="Times New Roman" w:hAnsi="Times New Roman" w:eastAsia="方正仿宋_GBK" w:cs="仿宋"/>
          <w:kern w:val="0"/>
          <w:sz w:val="32"/>
          <w:szCs w:val="32"/>
          <w:lang w:eastAsia="zh-CN"/>
        </w:rPr>
        <w:t>（</w:t>
      </w:r>
      <w:r>
        <w:rPr>
          <w:rFonts w:hint="eastAsia" w:ascii="Times New Roman" w:hAnsi="Times New Roman" w:eastAsia="方正仿宋_GBK" w:cs="仿宋"/>
          <w:kern w:val="0"/>
          <w:sz w:val="32"/>
          <w:szCs w:val="32"/>
          <w:lang w:val="en-US" w:eastAsia="zh-CN"/>
        </w:rPr>
        <w:t>3</w:t>
      </w:r>
      <w:r>
        <w:rPr>
          <w:rFonts w:hint="eastAsia" w:ascii="Times New Roman" w:hAnsi="Times New Roman" w:eastAsia="方正仿宋_GBK" w:cs="仿宋"/>
          <w:kern w:val="0"/>
          <w:sz w:val="32"/>
          <w:szCs w:val="32"/>
          <w:lang w:eastAsia="zh-CN"/>
        </w:rPr>
        <w:t>）</w:t>
      </w:r>
      <w:r>
        <w:rPr>
          <w:rFonts w:hint="eastAsia" w:ascii="Times New Roman" w:hAnsi="Times New Roman" w:eastAsia="方正仿宋_GBK" w:cs="仿宋"/>
          <w:kern w:val="0"/>
          <w:sz w:val="32"/>
          <w:szCs w:val="32"/>
        </w:rPr>
        <w:t>行政</w:t>
      </w:r>
      <w:r>
        <w:rPr>
          <w:rFonts w:hint="eastAsia" w:ascii="Times New Roman" w:hAnsi="Times New Roman" w:eastAsia="方正仿宋_GBK" w:cs="仿宋"/>
          <w:kern w:val="0"/>
          <w:sz w:val="32"/>
          <w:szCs w:val="32"/>
          <w:lang w:val="en-US" w:eastAsia="zh-CN"/>
        </w:rPr>
        <w:t>岗位职员</w:t>
      </w:r>
      <w:r>
        <w:rPr>
          <w:rFonts w:hint="eastAsia" w:ascii="Times New Roman" w:hAnsi="Times New Roman" w:eastAsia="方正仿宋_GBK" w:cs="仿宋"/>
          <w:kern w:val="0"/>
          <w:sz w:val="32"/>
          <w:szCs w:val="32"/>
        </w:rPr>
        <w:t>采取述职的方式进行，</w:t>
      </w:r>
      <w:r>
        <w:rPr>
          <w:rFonts w:hint="eastAsia" w:ascii="Times New Roman" w:hAnsi="Times New Roman" w:eastAsia="方正仿宋_GBK" w:cs="仿宋"/>
          <w:kern w:val="0"/>
          <w:sz w:val="32"/>
          <w:szCs w:val="32"/>
          <w:lang w:val="en-US" w:eastAsia="zh-CN"/>
        </w:rPr>
        <w:t>由用人部门负责组织。</w:t>
      </w:r>
    </w:p>
    <w:p w14:paraId="02B20D0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3.民主测评</w:t>
      </w:r>
    </w:p>
    <w:p w14:paraId="6E56C0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方正仿宋_GBK" w:cs="仿宋"/>
          <w:kern w:val="0"/>
          <w:sz w:val="32"/>
          <w:szCs w:val="32"/>
        </w:rPr>
      </w:pPr>
      <w:r>
        <w:rPr>
          <w:rFonts w:hint="eastAsia" w:ascii="Times New Roman" w:hAnsi="Times New Roman" w:eastAsia="方正仿宋_GBK" w:cs="仿宋"/>
          <w:kern w:val="0"/>
          <w:sz w:val="32"/>
          <w:szCs w:val="32"/>
          <w:lang w:val="en-US" w:eastAsia="zh-CN"/>
        </w:rPr>
        <w:t>转岗教师所在部门负责</w:t>
      </w:r>
      <w:r>
        <w:rPr>
          <w:rFonts w:hint="eastAsia" w:ascii="Times New Roman" w:hAnsi="Times New Roman" w:eastAsia="方正仿宋_GBK" w:cs="仿宋"/>
          <w:kern w:val="0"/>
          <w:sz w:val="32"/>
          <w:szCs w:val="32"/>
        </w:rPr>
        <w:t>组织开展民主测评工作。</w:t>
      </w:r>
    </w:p>
    <w:p w14:paraId="0C417A5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4.分数计算</w:t>
      </w:r>
    </w:p>
    <w:p w14:paraId="64ADBD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仿宋"/>
          <w:kern w:val="0"/>
          <w:sz w:val="32"/>
          <w:szCs w:val="32"/>
          <w:lang w:eastAsia="zh-CN"/>
        </w:rPr>
      </w:pPr>
      <w:r>
        <w:rPr>
          <w:rFonts w:hint="eastAsia" w:ascii="Times New Roman" w:hAnsi="Times New Roman" w:eastAsia="方正仿宋_GBK" w:cs="仿宋"/>
          <w:kern w:val="0"/>
          <w:sz w:val="32"/>
          <w:szCs w:val="32"/>
        </w:rPr>
        <w:t>考核评价总分=试讲总分（述职总分）×</w:t>
      </w:r>
      <w:r>
        <w:rPr>
          <w:rFonts w:hint="eastAsia" w:ascii="Times New Roman" w:hAnsi="Times New Roman" w:eastAsia="方正仿宋_GBK" w:cs="仿宋"/>
          <w:kern w:val="0"/>
          <w:sz w:val="32"/>
          <w:szCs w:val="32"/>
          <w:lang w:val="en-US" w:eastAsia="zh-CN"/>
        </w:rPr>
        <w:t>50</w:t>
      </w:r>
      <w:r>
        <w:rPr>
          <w:rFonts w:hint="eastAsia" w:ascii="Times New Roman" w:hAnsi="Times New Roman" w:eastAsia="方正仿宋_GBK" w:cs="仿宋"/>
          <w:kern w:val="0"/>
          <w:sz w:val="32"/>
          <w:szCs w:val="32"/>
        </w:rPr>
        <w:t>%+部门领导评价×</w:t>
      </w:r>
      <w:r>
        <w:rPr>
          <w:rFonts w:hint="eastAsia" w:ascii="Times New Roman" w:hAnsi="Times New Roman" w:eastAsia="方正仿宋_GBK" w:cs="仿宋"/>
          <w:kern w:val="0"/>
          <w:sz w:val="32"/>
          <w:szCs w:val="32"/>
          <w:lang w:val="en-US" w:eastAsia="zh-CN"/>
        </w:rPr>
        <w:t>35</w:t>
      </w:r>
      <w:r>
        <w:rPr>
          <w:rFonts w:hint="eastAsia" w:ascii="Times New Roman" w:hAnsi="Times New Roman" w:eastAsia="方正仿宋_GBK" w:cs="仿宋"/>
          <w:kern w:val="0"/>
          <w:sz w:val="32"/>
          <w:szCs w:val="32"/>
        </w:rPr>
        <w:t>%+民主测评得分×15%</w:t>
      </w:r>
      <w:r>
        <w:rPr>
          <w:rFonts w:hint="eastAsia" w:ascii="Times New Roman" w:hAnsi="Times New Roman" w:eastAsia="方正仿宋_GBK" w:cs="仿宋"/>
          <w:kern w:val="0"/>
          <w:sz w:val="32"/>
          <w:szCs w:val="32"/>
          <w:lang w:eastAsia="zh-CN"/>
        </w:rPr>
        <w:t>。</w:t>
      </w:r>
    </w:p>
    <w:p w14:paraId="0286A6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仿宋"/>
          <w:kern w:val="0"/>
          <w:sz w:val="32"/>
          <w:szCs w:val="32"/>
          <w:lang w:val="en-US" w:eastAsia="zh-CN"/>
        </w:rPr>
      </w:pPr>
      <w:r>
        <w:rPr>
          <w:rFonts w:hint="eastAsia" w:ascii="Times New Roman" w:hAnsi="Times New Roman" w:eastAsia="方正仿宋_GBK" w:cs="仿宋"/>
          <w:kern w:val="0"/>
          <w:sz w:val="32"/>
          <w:szCs w:val="32"/>
          <w:lang w:val="en-US" w:eastAsia="zh-CN"/>
        </w:rPr>
        <w:t>5.考核公示</w:t>
      </w:r>
    </w:p>
    <w:p w14:paraId="73B4C4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仿宋"/>
          <w:kern w:val="0"/>
          <w:sz w:val="32"/>
          <w:szCs w:val="32"/>
          <w:lang w:val="en-US" w:eastAsia="zh-CN"/>
        </w:rPr>
      </w:pPr>
      <w:r>
        <w:rPr>
          <w:rFonts w:hint="eastAsia" w:ascii="Times New Roman" w:hAnsi="Times New Roman" w:eastAsia="方正仿宋_GBK" w:cs="仿宋"/>
          <w:kern w:val="0"/>
          <w:sz w:val="32"/>
          <w:szCs w:val="32"/>
          <w:lang w:val="en-US" w:eastAsia="zh-CN"/>
        </w:rPr>
        <w:t>用人部门</w:t>
      </w:r>
      <w:r>
        <w:rPr>
          <w:rFonts w:hint="eastAsia" w:ascii="Times New Roman" w:hAnsi="Times New Roman" w:eastAsia="方正仿宋_GBK" w:cs="方正仿宋_GBK"/>
          <w:b w:val="0"/>
          <w:bCs w:val="0"/>
          <w:color w:val="auto"/>
          <w:sz w:val="32"/>
          <w:szCs w:val="32"/>
          <w:lang w:val="en-US" w:eastAsia="zh-CN"/>
        </w:rPr>
        <w:t>将考核结果报人事部门，</w:t>
      </w:r>
      <w:r>
        <w:rPr>
          <w:rFonts w:hint="eastAsia" w:ascii="Times New Roman" w:hAnsi="Times New Roman" w:eastAsia="方正仿宋_GBK" w:cs="仿宋"/>
          <w:kern w:val="0"/>
          <w:sz w:val="32"/>
          <w:szCs w:val="32"/>
          <w:lang w:val="en-US" w:eastAsia="zh-CN"/>
        </w:rPr>
        <w:t>经</w:t>
      </w:r>
      <w:r>
        <w:rPr>
          <w:rFonts w:hint="eastAsia" w:ascii="Times New Roman" w:hAnsi="Times New Roman" w:eastAsia="方正仿宋_GBK" w:cs="仿宋"/>
          <w:kern w:val="0"/>
          <w:sz w:val="32"/>
          <w:szCs w:val="32"/>
        </w:rPr>
        <w:t>校长办公会</w:t>
      </w:r>
      <w:r>
        <w:rPr>
          <w:rFonts w:hint="eastAsia" w:ascii="Times New Roman" w:hAnsi="Times New Roman" w:eastAsia="方正仿宋_GBK" w:cs="仿宋"/>
          <w:kern w:val="0"/>
          <w:sz w:val="32"/>
          <w:szCs w:val="32"/>
          <w:lang w:val="en-US" w:eastAsia="zh-CN"/>
        </w:rPr>
        <w:t>审定后，进行公示</w:t>
      </w:r>
      <w:r>
        <w:rPr>
          <w:rFonts w:hint="eastAsia" w:ascii="Times New Roman" w:hAnsi="Times New Roman" w:eastAsia="方正仿宋_GBK" w:cs="仿宋"/>
          <w:kern w:val="0"/>
          <w:sz w:val="32"/>
          <w:szCs w:val="32"/>
        </w:rPr>
        <w:t>。</w:t>
      </w:r>
    </w:p>
    <w:p w14:paraId="3D814E9B">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Times New Roman" w:hAnsi="Times New Roman" w:eastAsia="方正仿宋_GBK" w:cs="方正仿宋_GBK"/>
          <w:sz w:val="32"/>
          <w:szCs w:val="32"/>
          <w:lang w:val="en-US" w:eastAsia="zh-CN"/>
        </w:rPr>
      </w:pPr>
      <w:r>
        <w:rPr>
          <w:rFonts w:hint="eastAsia" w:ascii="Times New Roman" w:hAnsi="Times New Roman" w:eastAsia="方正仿宋_GBK" w:cs="方正仿宋_GBK"/>
          <w:sz w:val="32"/>
          <w:szCs w:val="32"/>
          <w:lang w:val="en-US" w:eastAsia="zh-CN"/>
        </w:rPr>
        <w:t>结果运用</w:t>
      </w:r>
    </w:p>
    <w:p w14:paraId="58CA20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仿宋"/>
          <w:color w:val="auto"/>
          <w:kern w:val="0"/>
          <w:sz w:val="32"/>
          <w:szCs w:val="32"/>
          <w:highlight w:val="none"/>
          <w:lang w:val="en-US" w:eastAsia="zh-CN"/>
        </w:rPr>
      </w:pPr>
      <w:r>
        <w:rPr>
          <w:rFonts w:hint="eastAsia" w:ascii="Times New Roman" w:hAnsi="Times New Roman" w:eastAsia="方正仿宋_GBK" w:cs="仿宋"/>
          <w:kern w:val="0"/>
          <w:sz w:val="32"/>
          <w:szCs w:val="32"/>
          <w:lang w:val="en-US" w:eastAsia="zh-CN"/>
        </w:rPr>
        <w:t>考核结果作为新岗位聘任和调回原工作岗位的参考依据。综合得分70分及以上为合格，70分以下为不合格。</w:t>
      </w:r>
      <w:r>
        <w:rPr>
          <w:rFonts w:hint="eastAsia" w:ascii="Times New Roman" w:hAnsi="Times New Roman" w:eastAsia="方正仿宋_GBK" w:cs="仿宋"/>
          <w:kern w:val="0"/>
          <w:sz w:val="32"/>
          <w:szCs w:val="32"/>
          <w:highlight w:val="none"/>
          <w:lang w:val="en-US" w:eastAsia="zh-CN"/>
        </w:rPr>
        <w:t>转岗教师在试用期考核不合格者，</w:t>
      </w:r>
      <w:r>
        <w:rPr>
          <w:rFonts w:hint="eastAsia" w:ascii="Times New Roman" w:hAnsi="Times New Roman" w:eastAsia="方正仿宋_GBK" w:cs="仿宋"/>
          <w:color w:val="auto"/>
          <w:kern w:val="0"/>
          <w:sz w:val="32"/>
          <w:szCs w:val="32"/>
          <w:highlight w:val="none"/>
          <w:lang w:val="en-US" w:eastAsia="zh-CN"/>
        </w:rPr>
        <w:t>原则上调回原工作岗位。</w:t>
      </w:r>
    </w:p>
    <w:p w14:paraId="1A9F8297">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jc w:val="center"/>
        <w:textAlignment w:val="auto"/>
        <w:outlineLvl w:val="3"/>
        <w:rPr>
          <w:rFonts w:hint="eastAsia" w:ascii="Times New Roman" w:hAnsi="Times New Roman" w:eastAsia="方正黑体_GBK" w:cs="Times New Roman"/>
          <w:b w:val="0"/>
          <w:bCs w:val="0"/>
          <w:kern w:val="2"/>
          <w:sz w:val="32"/>
          <w:szCs w:val="32"/>
          <w:lang w:val="en-US" w:eastAsia="zh-CN" w:bidi="ar-SA"/>
        </w:rPr>
      </w:pPr>
      <w:r>
        <w:rPr>
          <w:rFonts w:hint="eastAsia" w:ascii="Times New Roman" w:hAnsi="Times New Roman" w:eastAsia="方正黑体_GBK" w:cs="Times New Roman"/>
          <w:b w:val="0"/>
          <w:bCs w:val="0"/>
          <w:kern w:val="2"/>
          <w:sz w:val="32"/>
          <w:szCs w:val="32"/>
          <w:lang w:val="en-US" w:eastAsia="zh-CN" w:bidi="ar-SA"/>
        </w:rPr>
        <w:t>第六章  薪资待遇</w:t>
      </w:r>
    </w:p>
    <w:p w14:paraId="6498C136">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b w:val="0"/>
          <w:bCs w:val="0"/>
          <w:color w:val="auto"/>
          <w:sz w:val="32"/>
          <w:szCs w:val="32"/>
          <w:lang w:val="en-US" w:eastAsia="zh-CN"/>
        </w:rPr>
      </w:pPr>
      <w:r>
        <w:rPr>
          <w:rFonts w:hint="eastAsia" w:ascii="方正仿宋_GBK" w:hAnsi="方正仿宋_GBK" w:eastAsia="方正仿宋_GBK" w:cs="方正仿宋_GBK"/>
          <w:b/>
          <w:bCs/>
          <w:color w:val="auto"/>
          <w:kern w:val="0"/>
          <w:sz w:val="32"/>
          <w:szCs w:val="32"/>
          <w:highlight w:val="none"/>
          <w:lang w:val="en-US" w:eastAsia="zh-CN" w:bidi="zh-CN"/>
        </w:rPr>
        <w:t>第十五条</w:t>
      </w:r>
      <w:r>
        <w:rPr>
          <w:rFonts w:hint="eastAsia" w:ascii="Times New Roman" w:hAnsi="Times New Roman" w:eastAsia="方正仿宋_GBK" w:cs="方正仿宋_GBK"/>
          <w:b w:val="0"/>
          <w:bCs w:val="0"/>
          <w:color w:val="auto"/>
          <w:sz w:val="32"/>
          <w:szCs w:val="32"/>
          <w:lang w:val="en-US" w:eastAsia="zh-CN"/>
        </w:rPr>
        <w:t xml:space="preserve">  薪资标准</w:t>
      </w:r>
    </w:p>
    <w:p w14:paraId="3D78348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方正仿宋_GBK" w:cs="方正仿宋_GBK"/>
          <w:b w:val="0"/>
          <w:bCs w:val="0"/>
          <w:color w:val="auto"/>
          <w:sz w:val="32"/>
          <w:szCs w:val="32"/>
          <w:highlight w:val="none"/>
          <w:lang w:val="en-US" w:eastAsia="zh-CN"/>
        </w:rPr>
      </w:pPr>
      <w:r>
        <w:rPr>
          <w:rFonts w:hint="eastAsia" w:ascii="Times New Roman" w:hAnsi="Times New Roman" w:eastAsia="方正仿宋_GBK" w:cs="方正仿宋_GBK"/>
          <w:b w:val="0"/>
          <w:bCs w:val="0"/>
          <w:color w:val="auto"/>
          <w:sz w:val="32"/>
          <w:szCs w:val="32"/>
          <w:lang w:val="en-US" w:eastAsia="zh-CN"/>
        </w:rPr>
        <w:t>教师转岗后的薪资标准按照对应岗位薪资标准发放，思想政治理论课教师、专职辅导员享受对应岗位专项津贴，具体发放标准按照学校思想政治理论课教师和专职辅导员津贴发放标准执行，</w:t>
      </w:r>
      <w:r>
        <w:rPr>
          <w:rFonts w:hint="eastAsia" w:ascii="Times New Roman" w:hAnsi="Times New Roman" w:eastAsia="方正仿宋_GBK" w:cs="方正仿宋_GBK"/>
          <w:b w:val="0"/>
          <w:bCs w:val="0"/>
          <w:color w:val="auto"/>
          <w:sz w:val="32"/>
          <w:szCs w:val="32"/>
          <w:highlight w:val="none"/>
          <w:lang w:val="en-US" w:eastAsia="zh-CN"/>
        </w:rPr>
        <w:t>试用期期间，按照对应岗位专项津贴标准40%发放。</w:t>
      </w:r>
      <w:r>
        <w:rPr>
          <w:rFonts w:hint="eastAsia" w:ascii="Times New Roman" w:hAnsi="Times New Roman" w:eastAsia="方正仿宋_GBK" w:cs="方正仿宋_GBK"/>
          <w:b w:val="0"/>
          <w:bCs w:val="0"/>
          <w:color w:val="auto"/>
          <w:sz w:val="32"/>
          <w:szCs w:val="32"/>
          <w:lang w:val="en-US" w:eastAsia="zh-CN"/>
        </w:rPr>
        <w:t>其</w:t>
      </w:r>
      <w:r>
        <w:rPr>
          <w:rFonts w:hint="eastAsia" w:ascii="Times New Roman" w:hAnsi="Times New Roman" w:eastAsia="方正仿宋_GBK" w:cs="方正仿宋_GBK"/>
          <w:b w:val="0"/>
          <w:bCs w:val="0"/>
          <w:color w:val="auto"/>
          <w:sz w:val="32"/>
          <w:szCs w:val="32"/>
          <w:highlight w:val="none"/>
          <w:lang w:val="en-US" w:eastAsia="zh-CN"/>
        </w:rPr>
        <w:t>中，学校引进的高层次人才转岗后，薪资待遇不变。</w:t>
      </w:r>
    </w:p>
    <w:p w14:paraId="74B3AFD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Times New Roman" w:hAnsi="Times New Roman" w:eastAsia="方正黑体_GBK" w:cs="Times New Roman"/>
          <w:b w:val="0"/>
          <w:bCs w:val="0"/>
          <w:kern w:val="2"/>
          <w:sz w:val="32"/>
          <w:szCs w:val="32"/>
          <w:lang w:val="en-US" w:eastAsia="zh-CN" w:bidi="ar-SA"/>
        </w:rPr>
      </w:pPr>
      <w:r>
        <w:rPr>
          <w:rFonts w:hint="eastAsia" w:ascii="Times New Roman" w:hAnsi="Times New Roman" w:eastAsia="方正黑体_GBK" w:cs="Times New Roman"/>
          <w:b w:val="0"/>
          <w:bCs w:val="0"/>
          <w:kern w:val="2"/>
          <w:sz w:val="32"/>
          <w:szCs w:val="32"/>
          <w:lang w:val="en-US" w:eastAsia="zh-CN" w:bidi="ar-SA"/>
        </w:rPr>
        <w:t>第七章  监督管理</w:t>
      </w:r>
    </w:p>
    <w:p w14:paraId="62F8433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lang w:val="en-US" w:eastAsia="zh-CN"/>
        </w:rPr>
      </w:pPr>
      <w:r>
        <w:rPr>
          <w:rFonts w:hint="eastAsia" w:ascii="方正仿宋_GBK" w:hAnsi="方正仿宋_GBK" w:eastAsia="方正仿宋_GBK" w:cs="方正仿宋_GBK"/>
          <w:b/>
          <w:bCs/>
          <w:color w:val="auto"/>
          <w:kern w:val="0"/>
          <w:sz w:val="32"/>
          <w:szCs w:val="32"/>
          <w:highlight w:val="none"/>
          <w:lang w:val="en-US" w:eastAsia="zh-CN" w:bidi="zh-CN"/>
        </w:rPr>
        <w:t>第十六条</w:t>
      </w:r>
      <w:r>
        <w:rPr>
          <w:rFonts w:hint="eastAsia" w:ascii="Times New Roman" w:hAnsi="Times New Roman" w:eastAsia="方正仿宋_GBK" w:cs="方正仿宋_GBK"/>
          <w:b w:val="0"/>
          <w:bCs w:val="0"/>
          <w:color w:val="auto"/>
          <w:sz w:val="32"/>
          <w:szCs w:val="32"/>
          <w:lang w:val="en-US" w:eastAsia="zh-CN"/>
        </w:rPr>
        <w:t xml:space="preserve">  </w:t>
      </w:r>
      <w:r>
        <w:rPr>
          <w:rFonts w:hint="eastAsia" w:ascii="Times New Roman" w:hAnsi="Times New Roman" w:eastAsia="方正仿宋_GBK" w:cs="仿宋"/>
          <w:kern w:val="0"/>
          <w:sz w:val="32"/>
          <w:szCs w:val="32"/>
        </w:rPr>
        <w:t>各部门要严格按照有关规定和要求，认真负责地做好</w:t>
      </w:r>
      <w:r>
        <w:rPr>
          <w:rFonts w:hint="eastAsia" w:ascii="Times New Roman" w:hAnsi="Times New Roman" w:eastAsia="方正仿宋_GBK" w:cs="仿宋"/>
          <w:kern w:val="0"/>
          <w:sz w:val="32"/>
          <w:szCs w:val="32"/>
          <w:lang w:val="en-US" w:eastAsia="zh-CN"/>
        </w:rPr>
        <w:t>遴选</w:t>
      </w:r>
      <w:r>
        <w:rPr>
          <w:rFonts w:hint="eastAsia" w:ascii="Times New Roman" w:hAnsi="Times New Roman" w:eastAsia="方正仿宋_GBK" w:cs="仿宋"/>
          <w:kern w:val="0"/>
          <w:sz w:val="32"/>
          <w:szCs w:val="32"/>
        </w:rPr>
        <w:t>工作。如发现在</w:t>
      </w:r>
      <w:r>
        <w:rPr>
          <w:rFonts w:hint="eastAsia" w:ascii="Times New Roman" w:hAnsi="Times New Roman" w:eastAsia="方正仿宋_GBK" w:cs="仿宋"/>
          <w:kern w:val="0"/>
          <w:sz w:val="32"/>
          <w:szCs w:val="32"/>
          <w:lang w:val="en-US" w:eastAsia="zh-CN"/>
        </w:rPr>
        <w:t>遴选</w:t>
      </w:r>
      <w:r>
        <w:rPr>
          <w:rFonts w:hint="eastAsia" w:ascii="Times New Roman" w:hAnsi="Times New Roman" w:eastAsia="方正仿宋_GBK" w:cs="仿宋"/>
          <w:kern w:val="0"/>
          <w:sz w:val="32"/>
          <w:szCs w:val="32"/>
        </w:rPr>
        <w:t>中有组织领导不力、徇私舞弊、打击报复、弄虚作假或有</w:t>
      </w:r>
      <w:r>
        <w:rPr>
          <w:rFonts w:hint="eastAsia" w:ascii="Times New Roman" w:hAnsi="Times New Roman" w:eastAsia="方正仿宋_GBK" w:cs="仿宋"/>
          <w:kern w:val="0"/>
          <w:sz w:val="32"/>
          <w:szCs w:val="32"/>
          <w:lang w:eastAsia="zh-CN"/>
        </w:rPr>
        <w:t>其他</w:t>
      </w:r>
      <w:r>
        <w:rPr>
          <w:rFonts w:hint="eastAsia" w:ascii="Times New Roman" w:hAnsi="Times New Roman" w:eastAsia="方正仿宋_GBK" w:cs="仿宋"/>
          <w:kern w:val="0"/>
          <w:sz w:val="32"/>
          <w:szCs w:val="32"/>
        </w:rPr>
        <w:t>严重侵犯</w:t>
      </w:r>
      <w:r>
        <w:rPr>
          <w:rFonts w:hint="eastAsia" w:ascii="Times New Roman" w:hAnsi="Times New Roman" w:eastAsia="方正仿宋_GBK" w:cs="仿宋"/>
          <w:kern w:val="0"/>
          <w:sz w:val="32"/>
          <w:szCs w:val="32"/>
          <w:lang w:val="en-US" w:eastAsia="zh-CN"/>
        </w:rPr>
        <w:t>教师</w:t>
      </w:r>
      <w:r>
        <w:rPr>
          <w:rFonts w:hint="eastAsia" w:ascii="Times New Roman" w:hAnsi="Times New Roman" w:eastAsia="方正仿宋_GBK" w:cs="仿宋"/>
          <w:kern w:val="0"/>
          <w:sz w:val="32"/>
          <w:szCs w:val="32"/>
        </w:rPr>
        <w:t>合法权益的行为，一经查实，将追究有关人员的责任。</w:t>
      </w:r>
    </w:p>
    <w:p w14:paraId="155E21CF">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rPr>
      </w:pPr>
      <w:r>
        <w:rPr>
          <w:rFonts w:hint="eastAsia" w:ascii="方正仿宋_GBK" w:hAnsi="方正仿宋_GBK" w:eastAsia="方正仿宋_GBK" w:cs="方正仿宋_GBK"/>
          <w:b/>
          <w:bCs/>
          <w:color w:val="auto"/>
          <w:kern w:val="0"/>
          <w:sz w:val="32"/>
          <w:szCs w:val="32"/>
          <w:highlight w:val="none"/>
          <w:lang w:val="en-US" w:eastAsia="zh-CN" w:bidi="zh-CN"/>
        </w:rPr>
        <w:t>第十七条</w:t>
      </w:r>
      <w:r>
        <w:rPr>
          <w:rFonts w:hint="eastAsia" w:ascii="Times New Roman" w:hAnsi="Times New Roman" w:eastAsia="方正仿宋_GBK" w:cs="方正仿宋_GBK"/>
          <w:sz w:val="32"/>
          <w:szCs w:val="32"/>
        </w:rPr>
        <w:t xml:space="preserve"> </w:t>
      </w:r>
      <w:r>
        <w:rPr>
          <w:rFonts w:hint="eastAsia" w:ascii="Times New Roman" w:hAnsi="Times New Roman" w:eastAsia="方正仿宋_GBK" w:cs="方正仿宋_GBK"/>
          <w:sz w:val="32"/>
          <w:szCs w:val="32"/>
          <w:lang w:val="en-US" w:eastAsia="zh-CN"/>
        </w:rPr>
        <w:t xml:space="preserve"> </w:t>
      </w:r>
      <w:r>
        <w:rPr>
          <w:rFonts w:hint="eastAsia" w:ascii="Times New Roman" w:hAnsi="Times New Roman" w:eastAsia="方正仿宋_GBK" w:cs="方正仿宋_GBK"/>
          <w:sz w:val="32"/>
          <w:szCs w:val="32"/>
        </w:rPr>
        <w:t>遴选工作接受</w:t>
      </w:r>
      <w:r>
        <w:rPr>
          <w:rFonts w:hint="eastAsia" w:ascii="Times New Roman" w:hAnsi="Times New Roman" w:eastAsia="方正仿宋_GBK" w:cs="方正仿宋_GBK"/>
          <w:sz w:val="32"/>
          <w:szCs w:val="32"/>
          <w:lang w:val="en-US" w:eastAsia="zh-CN"/>
        </w:rPr>
        <w:t>学校纪</w:t>
      </w:r>
      <w:r>
        <w:rPr>
          <w:rFonts w:hint="eastAsia" w:ascii="Times New Roman" w:hAnsi="Times New Roman" w:eastAsia="方正仿宋_GBK" w:cs="方正仿宋_GBK"/>
          <w:sz w:val="32"/>
          <w:szCs w:val="32"/>
        </w:rPr>
        <w:t>委的监督，确保公平</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rPr>
        <w:t>公正</w:t>
      </w:r>
      <w:r>
        <w:rPr>
          <w:rFonts w:hint="eastAsia" w:ascii="Times New Roman" w:hAnsi="Times New Roman" w:eastAsia="方正仿宋_GBK" w:cs="方正仿宋_GBK"/>
          <w:sz w:val="32"/>
          <w:szCs w:val="32"/>
          <w:lang w:eastAsia="zh-CN"/>
        </w:rPr>
        <w:t>、</w:t>
      </w:r>
      <w:r>
        <w:rPr>
          <w:rFonts w:hint="eastAsia" w:ascii="Times New Roman" w:hAnsi="Times New Roman" w:eastAsia="方正仿宋_GBK" w:cs="方正仿宋_GBK"/>
          <w:sz w:val="32"/>
          <w:szCs w:val="32"/>
          <w:lang w:val="en-US" w:eastAsia="zh-CN"/>
        </w:rPr>
        <w:t>公开</w:t>
      </w:r>
      <w:r>
        <w:rPr>
          <w:rFonts w:hint="eastAsia" w:ascii="Times New Roman" w:hAnsi="Times New Roman" w:eastAsia="方正仿宋_GBK" w:cs="方正仿宋_GBK"/>
          <w:sz w:val="32"/>
          <w:szCs w:val="32"/>
        </w:rPr>
        <w:t>。</w:t>
      </w:r>
    </w:p>
    <w:p w14:paraId="697F41C8">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方正仿宋_GBK" w:cs="方正仿宋_GBK"/>
          <w:sz w:val="32"/>
          <w:szCs w:val="32"/>
        </w:rPr>
      </w:pPr>
      <w:r>
        <w:rPr>
          <w:rFonts w:hint="eastAsia" w:ascii="方正仿宋_GBK" w:hAnsi="方正仿宋_GBK" w:eastAsia="方正仿宋_GBK" w:cs="方正仿宋_GBK"/>
          <w:b/>
          <w:bCs/>
          <w:color w:val="auto"/>
          <w:kern w:val="0"/>
          <w:sz w:val="32"/>
          <w:szCs w:val="32"/>
          <w:highlight w:val="none"/>
          <w:lang w:val="en-US" w:eastAsia="zh-CN" w:bidi="zh-CN"/>
        </w:rPr>
        <w:t>第十八条</w:t>
      </w:r>
      <w:r>
        <w:rPr>
          <w:rFonts w:hint="eastAsia" w:ascii="Times New Roman" w:hAnsi="Times New Roman" w:eastAsia="方正仿宋_GBK" w:cs="方正仿宋_GBK"/>
          <w:sz w:val="32"/>
          <w:szCs w:val="32"/>
        </w:rPr>
        <w:t xml:space="preserve"> </w:t>
      </w:r>
      <w:r>
        <w:rPr>
          <w:rFonts w:hint="eastAsia" w:ascii="Times New Roman" w:hAnsi="Times New Roman" w:eastAsia="方正仿宋_GBK" w:cs="方正仿宋_GBK"/>
          <w:sz w:val="32"/>
          <w:szCs w:val="32"/>
          <w:lang w:val="en-US" w:eastAsia="zh-CN"/>
        </w:rPr>
        <w:t xml:space="preserve"> </w:t>
      </w:r>
      <w:r>
        <w:rPr>
          <w:rFonts w:hint="eastAsia" w:ascii="Times New Roman" w:hAnsi="Times New Roman" w:eastAsia="方正仿宋_GBK" w:cs="方正仿宋_GBK"/>
          <w:sz w:val="32"/>
          <w:szCs w:val="32"/>
        </w:rPr>
        <w:t>教师对遴选结果有异议的，可在公示期内向人事部门提出书面申诉，人事部门应在10个工作日内答复。</w:t>
      </w:r>
    </w:p>
    <w:p w14:paraId="246ACFE9">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3200" w:firstLineChars="1000"/>
        <w:jc w:val="left"/>
        <w:textAlignment w:val="auto"/>
        <w:outlineLvl w:val="3"/>
        <w:rPr>
          <w:rFonts w:hint="eastAsia" w:ascii="Times New Roman" w:hAnsi="Times New Roman" w:eastAsia="方正黑体_GBK" w:cs="Times New Roman"/>
          <w:b w:val="0"/>
          <w:bCs w:val="0"/>
          <w:kern w:val="2"/>
          <w:sz w:val="32"/>
          <w:szCs w:val="32"/>
          <w:lang w:val="en-US" w:eastAsia="zh-CN" w:bidi="ar-SA"/>
        </w:rPr>
      </w:pPr>
      <w:r>
        <w:rPr>
          <w:rFonts w:hint="eastAsia" w:ascii="Times New Roman" w:hAnsi="Times New Roman" w:eastAsia="方正黑体_GBK" w:cs="Times New Roman"/>
          <w:b w:val="0"/>
          <w:bCs w:val="0"/>
          <w:kern w:val="2"/>
          <w:sz w:val="32"/>
          <w:szCs w:val="32"/>
          <w:lang w:val="en-US" w:eastAsia="zh-CN" w:bidi="ar-SA"/>
        </w:rPr>
        <w:t>第八章  附则</w:t>
      </w:r>
    </w:p>
    <w:p w14:paraId="2FA692B2">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643" w:firstLineChars="200"/>
        <w:jc w:val="left"/>
        <w:textAlignment w:val="auto"/>
        <w:outlineLvl w:val="3"/>
        <w:rPr>
          <w:rFonts w:hint="default" w:ascii="Times New Roman" w:hAnsi="Times New Roman" w:eastAsia="方正仿宋_GBK" w:cs="方正仿宋_GBK"/>
          <w:b w:val="0"/>
          <w:bCs w:val="0"/>
          <w:kern w:val="2"/>
          <w:sz w:val="32"/>
          <w:szCs w:val="32"/>
          <w:lang w:val="en-US" w:eastAsia="zh-CN" w:bidi="ar-SA"/>
        </w:rPr>
      </w:pPr>
      <w:r>
        <w:rPr>
          <w:rFonts w:hint="eastAsia" w:ascii="方正仿宋_GBK" w:hAnsi="方正仿宋_GBK" w:eastAsia="方正仿宋_GBK" w:cs="方正仿宋_GBK"/>
          <w:b/>
          <w:bCs/>
          <w:color w:val="auto"/>
          <w:kern w:val="0"/>
          <w:sz w:val="32"/>
          <w:szCs w:val="32"/>
          <w:highlight w:val="none"/>
          <w:lang w:val="en-US" w:eastAsia="zh-CN" w:bidi="zh-CN"/>
        </w:rPr>
        <w:t>第十九条</w:t>
      </w:r>
      <w:r>
        <w:rPr>
          <w:rFonts w:hint="eastAsia" w:ascii="Times New Roman" w:hAnsi="Times New Roman" w:eastAsia="方正仿宋_GBK" w:cs="方正仿宋_GBK"/>
          <w:b w:val="0"/>
          <w:bCs w:val="0"/>
          <w:color w:val="000000" w:themeColor="text1"/>
          <w:kern w:val="2"/>
          <w:sz w:val="32"/>
          <w:szCs w:val="32"/>
          <w:lang w:val="en-US" w:eastAsia="zh-CN" w:bidi="ar-SA"/>
          <w14:textFill>
            <w14:solidFill>
              <w14:schemeClr w14:val="tx1"/>
            </w14:solidFill>
          </w14:textFill>
        </w:rPr>
        <w:t xml:space="preserve">  因岗位调动而导致职称、职级晋升序列发生变化，晋升序列在学校职称评审等相关文件中另行规定。</w:t>
      </w:r>
      <w:r>
        <w:rPr>
          <w:rFonts w:hint="eastAsia" w:ascii="Times New Roman" w:hAnsi="Times New Roman" w:eastAsia="方正仿宋_GBK" w:cs="方正仿宋_GBK"/>
          <w:color w:val="FF0000"/>
          <w:sz w:val="32"/>
          <w:szCs w:val="32"/>
          <w:lang w:val="en-US" w:eastAsia="zh-CN"/>
        </w:rPr>
        <w:br w:type="textWrapping"/>
      </w:r>
      <w:r>
        <w:rPr>
          <w:rFonts w:hint="eastAsia" w:ascii="Times New Roman" w:hAnsi="Times New Roman" w:eastAsia="方正仿宋_GBK" w:cs="方正仿宋_GBK"/>
          <w:b w:val="0"/>
          <w:bCs w:val="0"/>
          <w:kern w:val="2"/>
          <w:sz w:val="32"/>
          <w:szCs w:val="32"/>
          <w:lang w:val="en-US" w:eastAsia="zh-CN" w:bidi="ar-SA"/>
        </w:rPr>
        <w:t xml:space="preserve">    </w:t>
      </w:r>
      <w:r>
        <w:rPr>
          <w:rFonts w:hint="eastAsia" w:ascii="方正仿宋_GBK" w:hAnsi="方正仿宋_GBK" w:eastAsia="方正仿宋_GBK" w:cs="方正仿宋_GBK"/>
          <w:b/>
          <w:bCs/>
          <w:color w:val="auto"/>
          <w:kern w:val="0"/>
          <w:sz w:val="32"/>
          <w:szCs w:val="32"/>
          <w:highlight w:val="none"/>
          <w:lang w:val="en-US" w:eastAsia="zh-CN" w:bidi="zh-CN"/>
        </w:rPr>
        <w:t>第二十条</w:t>
      </w:r>
      <w:r>
        <w:rPr>
          <w:rFonts w:hint="eastAsia" w:ascii="Times New Roman" w:hAnsi="Times New Roman" w:eastAsia="方正仿宋_GBK" w:cs="方正仿宋_GBK"/>
          <w:b w:val="0"/>
          <w:bCs w:val="0"/>
          <w:kern w:val="2"/>
          <w:sz w:val="32"/>
          <w:szCs w:val="32"/>
          <w:lang w:val="en-US" w:eastAsia="zh-CN" w:bidi="ar-SA"/>
        </w:rPr>
        <w:t xml:space="preserve">  本办法中辅导员、班主任、学生社区思政课指导教师三个岗位相关管理办法另行制定。</w:t>
      </w:r>
    </w:p>
    <w:p w14:paraId="71596C7F">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643" w:firstLineChars="200"/>
        <w:jc w:val="left"/>
        <w:textAlignment w:val="auto"/>
        <w:outlineLvl w:val="3"/>
        <w:rPr>
          <w:rFonts w:hint="eastAsia" w:ascii="Times New Roman" w:hAnsi="Times New Roman" w:eastAsia="方正仿宋_GBK" w:cs="方正仿宋_GBK"/>
          <w:b w:val="0"/>
          <w:bCs w:val="0"/>
          <w:kern w:val="2"/>
          <w:sz w:val="32"/>
          <w:szCs w:val="32"/>
          <w:lang w:val="en-US" w:eastAsia="zh-CN" w:bidi="ar-SA"/>
        </w:rPr>
      </w:pPr>
      <w:r>
        <w:rPr>
          <w:rFonts w:hint="eastAsia" w:ascii="方正仿宋_GBK" w:hAnsi="方正仿宋_GBK" w:eastAsia="方正仿宋_GBK" w:cs="方正仿宋_GBK"/>
          <w:b/>
          <w:bCs/>
          <w:color w:val="auto"/>
          <w:kern w:val="0"/>
          <w:sz w:val="32"/>
          <w:szCs w:val="32"/>
          <w:highlight w:val="none"/>
          <w:lang w:val="en-US" w:eastAsia="zh-CN" w:bidi="zh-CN"/>
        </w:rPr>
        <w:t>第二十一条</w:t>
      </w:r>
      <w:r>
        <w:rPr>
          <w:rFonts w:hint="eastAsia" w:ascii="Times New Roman" w:hAnsi="Times New Roman" w:eastAsia="方正仿宋_GBK" w:cs="方正仿宋_GBK"/>
          <w:b w:val="0"/>
          <w:bCs w:val="0"/>
          <w:kern w:val="2"/>
          <w:sz w:val="32"/>
          <w:szCs w:val="32"/>
          <w:lang w:val="en-US" w:eastAsia="zh-CN" w:bidi="ar-SA"/>
        </w:rPr>
        <w:t xml:space="preserve">  本细则由学校人事部门负责解释，自发布之日起施行。</w:t>
      </w:r>
    </w:p>
    <w:p w14:paraId="28BD8BB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cs="方正仿宋_GBK"/>
          <w:b/>
          <w:bCs/>
          <w:kern w:val="0"/>
          <w:sz w:val="32"/>
          <w:szCs w:val="32"/>
          <w:lang w:val="en-US" w:eastAsia="zh-CN" w:bidi="ar-SA"/>
        </w:rPr>
      </w:pPr>
    </w:p>
    <w:p w14:paraId="2B5A774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cs="方正仿宋_GBK"/>
          <w:b/>
          <w:bCs/>
          <w:kern w:val="0"/>
          <w:sz w:val="32"/>
          <w:szCs w:val="32"/>
          <w:lang w:val="en-US" w:eastAsia="zh-CN" w:bidi="ar-SA"/>
        </w:rPr>
      </w:pPr>
    </w:p>
    <w:p w14:paraId="4973C5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cs="方正仿宋_GBK"/>
          <w:b/>
          <w:bCs/>
          <w:kern w:val="0"/>
          <w:sz w:val="32"/>
          <w:szCs w:val="32"/>
          <w:lang w:val="en-US" w:eastAsia="zh-CN" w:bidi="ar-SA"/>
        </w:rPr>
      </w:pPr>
    </w:p>
    <w:p w14:paraId="65D8971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cs="方正仿宋_GBK"/>
          <w:b/>
          <w:bCs/>
          <w:kern w:val="0"/>
          <w:sz w:val="32"/>
          <w:szCs w:val="32"/>
          <w:lang w:val="en-US" w:eastAsia="zh-CN" w:bidi="ar-SA"/>
        </w:rPr>
      </w:pPr>
    </w:p>
    <w:p w14:paraId="59A8541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cs="方正仿宋_GBK"/>
          <w:b/>
          <w:bCs/>
          <w:kern w:val="0"/>
          <w:sz w:val="32"/>
          <w:szCs w:val="32"/>
          <w:lang w:val="en-US" w:eastAsia="zh-CN" w:bidi="ar-SA"/>
        </w:rPr>
      </w:pPr>
    </w:p>
    <w:p w14:paraId="53AD0D0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cs="方正仿宋_GBK"/>
          <w:b/>
          <w:bCs/>
          <w:kern w:val="0"/>
          <w:sz w:val="32"/>
          <w:szCs w:val="32"/>
          <w:lang w:val="en-US" w:eastAsia="zh-CN" w:bidi="ar-SA"/>
        </w:rPr>
      </w:pPr>
    </w:p>
    <w:p w14:paraId="40EF892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cs="方正仿宋_GBK"/>
          <w:b/>
          <w:bCs/>
          <w:kern w:val="0"/>
          <w:sz w:val="32"/>
          <w:szCs w:val="32"/>
          <w:lang w:val="en-US" w:eastAsia="zh-CN" w:bidi="ar-SA"/>
        </w:rPr>
      </w:pPr>
    </w:p>
    <w:p w14:paraId="1C6C6FD6">
      <w:pPr>
        <w:pStyle w:val="2"/>
        <w:rPr>
          <w:rFonts w:hint="eastAsia" w:ascii="Times New Roman" w:hAnsi="Times New Roman" w:eastAsia="方正仿宋_GBK" w:cs="方正仿宋_GBK"/>
          <w:b/>
          <w:bCs/>
          <w:kern w:val="0"/>
          <w:sz w:val="32"/>
          <w:szCs w:val="32"/>
          <w:lang w:val="en-US" w:eastAsia="zh-CN" w:bidi="ar-SA"/>
        </w:rPr>
      </w:pPr>
    </w:p>
    <w:p w14:paraId="0B1330A2">
      <w:pPr>
        <w:rPr>
          <w:rFonts w:hint="eastAsia" w:ascii="Times New Roman" w:hAnsi="Times New Roman" w:eastAsia="方正仿宋_GBK" w:cs="方正仿宋_GBK"/>
          <w:b/>
          <w:bCs/>
          <w:kern w:val="0"/>
          <w:sz w:val="32"/>
          <w:szCs w:val="32"/>
          <w:lang w:val="en-US" w:eastAsia="zh-CN" w:bidi="ar-SA"/>
        </w:rPr>
      </w:pPr>
    </w:p>
    <w:p w14:paraId="3CE1E443">
      <w:pPr>
        <w:pStyle w:val="2"/>
        <w:rPr>
          <w:rFonts w:hint="eastAsia" w:ascii="Times New Roman" w:hAnsi="Times New Roman" w:eastAsia="方正仿宋_GBK" w:cs="方正仿宋_GBK"/>
          <w:b/>
          <w:bCs/>
          <w:kern w:val="0"/>
          <w:sz w:val="32"/>
          <w:szCs w:val="32"/>
          <w:lang w:val="en-US" w:eastAsia="zh-CN" w:bidi="ar-SA"/>
        </w:rPr>
      </w:pPr>
    </w:p>
    <w:p w14:paraId="0E302529">
      <w:pPr>
        <w:rPr>
          <w:rFonts w:hint="eastAsia" w:ascii="Times New Roman" w:hAnsi="Times New Roman" w:eastAsia="方正仿宋_GBK" w:cs="方正仿宋_GBK"/>
          <w:b/>
          <w:bCs/>
          <w:kern w:val="0"/>
          <w:sz w:val="32"/>
          <w:szCs w:val="32"/>
          <w:lang w:val="en-US" w:eastAsia="zh-CN" w:bidi="ar-SA"/>
        </w:rPr>
      </w:pPr>
    </w:p>
    <w:p w14:paraId="01D57C17">
      <w:pPr>
        <w:pStyle w:val="2"/>
        <w:rPr>
          <w:rFonts w:hint="eastAsia" w:ascii="Times New Roman" w:hAnsi="Times New Roman" w:eastAsia="方正仿宋_GBK" w:cs="方正仿宋_GBK"/>
          <w:b/>
          <w:bCs/>
          <w:kern w:val="0"/>
          <w:sz w:val="32"/>
          <w:szCs w:val="32"/>
          <w:lang w:val="en-US" w:eastAsia="zh-CN" w:bidi="ar-SA"/>
        </w:rPr>
      </w:pPr>
    </w:p>
    <w:p w14:paraId="34037749">
      <w:pPr>
        <w:rPr>
          <w:rFonts w:hint="eastAsia" w:ascii="Times New Roman" w:hAnsi="Times New Roman" w:eastAsia="方正仿宋_GBK" w:cs="方正仿宋_GBK"/>
          <w:b/>
          <w:bCs/>
          <w:kern w:val="0"/>
          <w:sz w:val="32"/>
          <w:szCs w:val="32"/>
          <w:lang w:val="en-US" w:eastAsia="zh-CN" w:bidi="ar-SA"/>
        </w:rPr>
      </w:pPr>
    </w:p>
    <w:p w14:paraId="57EF8FDD">
      <w:pPr>
        <w:pStyle w:val="2"/>
        <w:rPr>
          <w:rFonts w:hint="eastAsia" w:ascii="Times New Roman" w:hAnsi="Times New Roman" w:eastAsia="方正仿宋_GBK" w:cs="方正仿宋_GBK"/>
          <w:b/>
          <w:bCs/>
          <w:kern w:val="0"/>
          <w:sz w:val="32"/>
          <w:szCs w:val="32"/>
          <w:lang w:val="en-US" w:eastAsia="zh-CN" w:bidi="ar-SA"/>
        </w:rPr>
      </w:pPr>
    </w:p>
    <w:p w14:paraId="6646ECB9">
      <w:pPr>
        <w:rPr>
          <w:rFonts w:hint="eastAsia"/>
          <w:lang w:val="en-US" w:eastAsia="zh-CN"/>
        </w:rPr>
      </w:pPr>
    </w:p>
    <w:p w14:paraId="3DBCA8E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_GBK" w:cs="方正仿宋_GBK"/>
          <w:b/>
          <w:bCs/>
          <w:kern w:val="0"/>
          <w:sz w:val="32"/>
          <w:szCs w:val="32"/>
          <w:lang w:val="en-US" w:eastAsia="zh-CN" w:bidi="ar-SA"/>
        </w:rPr>
      </w:pPr>
    </w:p>
    <w:p w14:paraId="688FFC0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黑体_GBK" w:hAnsi="方正黑体_GBK" w:eastAsia="方正黑体_GBK" w:cs="方正黑体_GBK"/>
          <w:b w:val="0"/>
          <w:bCs w:val="0"/>
          <w:kern w:val="0"/>
          <w:sz w:val="32"/>
          <w:szCs w:val="32"/>
          <w:lang w:val="en-US" w:eastAsia="zh-CN" w:bidi="ar-SA"/>
        </w:rPr>
      </w:pPr>
      <w:r>
        <w:rPr>
          <w:rFonts w:hint="eastAsia" w:ascii="方正黑体_GBK" w:hAnsi="方正黑体_GBK" w:eastAsia="方正黑体_GBK" w:cs="方正黑体_GBK"/>
          <w:b w:val="0"/>
          <w:bCs w:val="0"/>
          <w:kern w:val="0"/>
          <w:sz w:val="32"/>
          <w:szCs w:val="32"/>
          <w:lang w:val="en-US" w:eastAsia="zh-CN" w:bidi="ar-SA"/>
        </w:rPr>
        <w:t>附件</w:t>
      </w:r>
      <w:r>
        <w:rPr>
          <w:rFonts w:hint="default" w:ascii="Times New Roman" w:hAnsi="Times New Roman" w:eastAsia="方正黑体_GBK" w:cs="Times New Roman"/>
          <w:b w:val="0"/>
          <w:bCs w:val="0"/>
          <w:kern w:val="0"/>
          <w:sz w:val="32"/>
          <w:szCs w:val="32"/>
          <w:lang w:val="en-US" w:eastAsia="zh-CN" w:bidi="ar-SA"/>
        </w:rPr>
        <w:t>1</w:t>
      </w:r>
    </w:p>
    <w:p w14:paraId="79ABB1C0">
      <w:pPr>
        <w:jc w:val="center"/>
        <w:rPr>
          <w:rFonts w:hint="default"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pPr>
      <w:r>
        <w:rPr>
          <w:rFonts w:hint="default"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t>重庆城市职业学院</w:t>
      </w:r>
      <w:r>
        <w:rPr>
          <w:rFonts w:hint="eastAsia"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t>教师</w:t>
      </w:r>
      <w:r>
        <w:rPr>
          <w:rFonts w:hint="default"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t>个人基本情况表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19A3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420" w:type="dxa"/>
            <w:vAlign w:val="center"/>
          </w:tcPr>
          <w:p w14:paraId="53C0F58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姓名</w:t>
            </w:r>
          </w:p>
        </w:tc>
        <w:tc>
          <w:tcPr>
            <w:tcW w:w="1420" w:type="dxa"/>
            <w:vAlign w:val="center"/>
          </w:tcPr>
          <w:p w14:paraId="6097E3C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420" w:type="dxa"/>
            <w:vAlign w:val="center"/>
          </w:tcPr>
          <w:p w14:paraId="596CB0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性别</w:t>
            </w:r>
          </w:p>
        </w:tc>
        <w:tc>
          <w:tcPr>
            <w:tcW w:w="1420" w:type="dxa"/>
            <w:vAlign w:val="center"/>
          </w:tcPr>
          <w:p w14:paraId="019CBA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421" w:type="dxa"/>
            <w:vAlign w:val="center"/>
          </w:tcPr>
          <w:p w14:paraId="68C54F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出生年月</w:t>
            </w:r>
          </w:p>
        </w:tc>
        <w:tc>
          <w:tcPr>
            <w:tcW w:w="1421" w:type="dxa"/>
            <w:vAlign w:val="center"/>
          </w:tcPr>
          <w:p w14:paraId="371E835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43B7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A998C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最高学历学位</w:t>
            </w:r>
          </w:p>
        </w:tc>
        <w:tc>
          <w:tcPr>
            <w:tcW w:w="1420" w:type="dxa"/>
          </w:tcPr>
          <w:p w14:paraId="3FF018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420" w:type="dxa"/>
          </w:tcPr>
          <w:p w14:paraId="64EA6C8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毕业院校及专业</w:t>
            </w:r>
          </w:p>
        </w:tc>
        <w:tc>
          <w:tcPr>
            <w:tcW w:w="1420" w:type="dxa"/>
          </w:tcPr>
          <w:p w14:paraId="362B557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421" w:type="dxa"/>
          </w:tcPr>
          <w:p w14:paraId="71C282A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现单位及职务职称</w:t>
            </w:r>
          </w:p>
        </w:tc>
        <w:tc>
          <w:tcPr>
            <w:tcW w:w="1421" w:type="dxa"/>
          </w:tcPr>
          <w:p w14:paraId="7CD3F8E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5AA46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420" w:type="dxa"/>
            <w:vAlign w:val="center"/>
          </w:tcPr>
          <w:p w14:paraId="11EBBD7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政治面貌</w:t>
            </w:r>
          </w:p>
        </w:tc>
        <w:tc>
          <w:tcPr>
            <w:tcW w:w="2840" w:type="dxa"/>
            <w:gridSpan w:val="2"/>
            <w:vAlign w:val="center"/>
          </w:tcPr>
          <w:p w14:paraId="72CADF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420" w:type="dxa"/>
            <w:vAlign w:val="center"/>
          </w:tcPr>
          <w:p w14:paraId="5EE8A0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进校时间</w:t>
            </w:r>
          </w:p>
        </w:tc>
        <w:tc>
          <w:tcPr>
            <w:tcW w:w="2842" w:type="dxa"/>
            <w:gridSpan w:val="2"/>
            <w:vAlign w:val="center"/>
          </w:tcPr>
          <w:p w14:paraId="59713B2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78F41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4" w:hRule="atLeast"/>
        </w:trPr>
        <w:tc>
          <w:tcPr>
            <w:tcW w:w="1420" w:type="dxa"/>
            <w:vAlign w:val="center"/>
          </w:tcPr>
          <w:p w14:paraId="18541070">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学习经历</w:t>
            </w:r>
          </w:p>
        </w:tc>
        <w:tc>
          <w:tcPr>
            <w:tcW w:w="7102" w:type="dxa"/>
            <w:gridSpan w:val="5"/>
          </w:tcPr>
          <w:p w14:paraId="0FC07D6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（请从大学开始填写）</w:t>
            </w:r>
          </w:p>
          <w:p w14:paraId="63CA4CD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F3E277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9565A5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427067E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2DFB49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1AE88EC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BA577E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F737B7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tc>
      </w:tr>
      <w:tr w14:paraId="31E4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0" w:type="dxa"/>
            <w:vAlign w:val="center"/>
          </w:tcPr>
          <w:p w14:paraId="0676D3D1">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个人主要</w:t>
            </w:r>
          </w:p>
          <w:p w14:paraId="12DD1155">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工作经历</w:t>
            </w:r>
          </w:p>
        </w:tc>
        <w:tc>
          <w:tcPr>
            <w:tcW w:w="7102" w:type="dxa"/>
            <w:gridSpan w:val="5"/>
          </w:tcPr>
          <w:p w14:paraId="2489F8C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5BE5A6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FBF955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11C4ACD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CFBB91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9CF93D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500A190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tc>
      </w:tr>
      <w:tr w14:paraId="5ADD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trPr>
        <w:tc>
          <w:tcPr>
            <w:tcW w:w="1420" w:type="dxa"/>
            <w:vAlign w:val="center"/>
          </w:tcPr>
          <w:p w14:paraId="76C96982">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个人主要</w:t>
            </w:r>
          </w:p>
          <w:p w14:paraId="3FD3DDAE">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工作业绩</w:t>
            </w:r>
          </w:p>
        </w:tc>
        <w:tc>
          <w:tcPr>
            <w:tcW w:w="7102" w:type="dxa"/>
            <w:gridSpan w:val="5"/>
          </w:tcPr>
          <w:p w14:paraId="66B369C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67CBC66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0CBE6A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1B46B5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1A7D689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E96B54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190E0B5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6B6389A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6C234FB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tc>
      </w:tr>
    </w:tbl>
    <w:p w14:paraId="23A3D10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黑体_GBK" w:hAnsi="方正黑体_GBK" w:eastAsia="方正黑体_GBK" w:cs="方正黑体_GBK"/>
          <w:b w:val="0"/>
          <w:bCs w:val="0"/>
          <w:kern w:val="0"/>
          <w:sz w:val="32"/>
          <w:szCs w:val="32"/>
          <w:lang w:val="en-US" w:eastAsia="zh-CN" w:bidi="ar-SA"/>
        </w:rPr>
      </w:pPr>
      <w:r>
        <w:rPr>
          <w:rFonts w:hint="eastAsia" w:ascii="方正黑体_GBK" w:hAnsi="方正黑体_GBK" w:eastAsia="方正黑体_GBK" w:cs="方正黑体_GBK"/>
          <w:b w:val="0"/>
          <w:bCs w:val="0"/>
          <w:kern w:val="0"/>
          <w:sz w:val="32"/>
          <w:szCs w:val="32"/>
          <w:lang w:val="en-US" w:eastAsia="zh-CN" w:bidi="ar-SA"/>
        </w:rPr>
        <w:t>附件</w:t>
      </w:r>
      <w:r>
        <w:rPr>
          <w:rFonts w:hint="default" w:ascii="Times New Roman" w:hAnsi="Times New Roman" w:eastAsia="方正黑体_GBK" w:cs="Times New Roman"/>
          <w:b w:val="0"/>
          <w:bCs w:val="0"/>
          <w:kern w:val="0"/>
          <w:sz w:val="32"/>
          <w:szCs w:val="32"/>
          <w:lang w:val="en-US" w:eastAsia="zh-CN" w:bidi="ar-SA"/>
        </w:rPr>
        <w:t>2</w:t>
      </w:r>
    </w:p>
    <w:p w14:paraId="348319FD">
      <w:pPr>
        <w:keepNext w:val="0"/>
        <w:keepLines w:val="0"/>
        <w:pageBreakBefore w:val="0"/>
        <w:widowControl w:val="0"/>
        <w:kinsoku/>
        <w:wordWrap/>
        <w:overflowPunct/>
        <w:topLinePunct w:val="0"/>
        <w:autoSpaceDE/>
        <w:autoSpaceDN/>
        <w:bidi w:val="0"/>
        <w:adjustRightInd/>
        <w:snapToGrid/>
        <w:spacing w:after="219" w:afterLines="70" w:line="560" w:lineRule="exact"/>
        <w:jc w:val="center"/>
        <w:textAlignment w:val="auto"/>
        <w:rPr>
          <w:rFonts w:hint="default"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pPr>
      <w:r>
        <w:rPr>
          <w:rFonts w:hint="default"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t>重庆城市职业学院校内岗位遴选报名表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1"/>
        <w:gridCol w:w="1116"/>
        <w:gridCol w:w="1356"/>
        <w:gridCol w:w="1596"/>
        <w:gridCol w:w="1357"/>
        <w:gridCol w:w="1386"/>
      </w:tblGrid>
      <w:tr w14:paraId="2E99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11" w:type="dxa"/>
            <w:vAlign w:val="center"/>
          </w:tcPr>
          <w:p w14:paraId="467EBC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姓名</w:t>
            </w:r>
          </w:p>
        </w:tc>
        <w:tc>
          <w:tcPr>
            <w:tcW w:w="1116" w:type="dxa"/>
            <w:vAlign w:val="center"/>
          </w:tcPr>
          <w:p w14:paraId="32F1FF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356" w:type="dxa"/>
            <w:vAlign w:val="center"/>
          </w:tcPr>
          <w:p w14:paraId="52203E6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性别</w:t>
            </w:r>
          </w:p>
        </w:tc>
        <w:tc>
          <w:tcPr>
            <w:tcW w:w="1596" w:type="dxa"/>
            <w:vAlign w:val="center"/>
          </w:tcPr>
          <w:p w14:paraId="599CAF5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357" w:type="dxa"/>
            <w:vAlign w:val="center"/>
          </w:tcPr>
          <w:p w14:paraId="4D7A47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出生年月</w:t>
            </w:r>
          </w:p>
        </w:tc>
        <w:tc>
          <w:tcPr>
            <w:tcW w:w="1386" w:type="dxa"/>
            <w:vAlign w:val="center"/>
          </w:tcPr>
          <w:p w14:paraId="775FB9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6E61B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top"/>
          </w:tcPr>
          <w:p w14:paraId="1A01D5A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最高学历/</w:t>
            </w:r>
          </w:p>
          <w:p w14:paraId="1341C6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学位</w:t>
            </w:r>
          </w:p>
        </w:tc>
        <w:tc>
          <w:tcPr>
            <w:tcW w:w="1116" w:type="dxa"/>
            <w:vAlign w:val="top"/>
          </w:tcPr>
          <w:p w14:paraId="0568DFC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356" w:type="dxa"/>
            <w:vAlign w:val="top"/>
          </w:tcPr>
          <w:p w14:paraId="424A05D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毕业院校及专业</w:t>
            </w:r>
          </w:p>
        </w:tc>
        <w:tc>
          <w:tcPr>
            <w:tcW w:w="1596" w:type="dxa"/>
            <w:vAlign w:val="top"/>
          </w:tcPr>
          <w:p w14:paraId="2E731E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357" w:type="dxa"/>
            <w:vAlign w:val="top"/>
          </w:tcPr>
          <w:p w14:paraId="7FDA79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现单位及职务职称</w:t>
            </w:r>
          </w:p>
        </w:tc>
        <w:tc>
          <w:tcPr>
            <w:tcW w:w="1386" w:type="dxa"/>
            <w:vAlign w:val="top"/>
          </w:tcPr>
          <w:p w14:paraId="7390F10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5E18C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711" w:type="dxa"/>
            <w:vAlign w:val="center"/>
          </w:tcPr>
          <w:p w14:paraId="41C9EA1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政治面貌</w:t>
            </w:r>
          </w:p>
        </w:tc>
        <w:tc>
          <w:tcPr>
            <w:tcW w:w="2472" w:type="dxa"/>
            <w:gridSpan w:val="2"/>
            <w:vAlign w:val="center"/>
          </w:tcPr>
          <w:p w14:paraId="76C47C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p w14:paraId="400F30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596" w:type="dxa"/>
            <w:vAlign w:val="center"/>
          </w:tcPr>
          <w:p w14:paraId="647E5E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竞聘岗位</w:t>
            </w:r>
          </w:p>
        </w:tc>
        <w:tc>
          <w:tcPr>
            <w:tcW w:w="2743" w:type="dxa"/>
            <w:gridSpan w:val="2"/>
            <w:vAlign w:val="center"/>
          </w:tcPr>
          <w:p w14:paraId="118CC2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6CB2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31CBC5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报名理由</w:t>
            </w:r>
          </w:p>
        </w:tc>
        <w:tc>
          <w:tcPr>
            <w:tcW w:w="6811" w:type="dxa"/>
            <w:gridSpan w:val="5"/>
          </w:tcPr>
          <w:p w14:paraId="0DA2E98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58B3BBF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D8368E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605BA38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11775143">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本人</w:t>
            </w:r>
            <w:r>
              <w:rPr>
                <w:rFonts w:hint="default" w:ascii="Times New Roman" w:hAnsi="Times New Roman" w:eastAsia="方正仿宋_GBK" w:cs="方正仿宋_GBK"/>
                <w:kern w:val="0"/>
                <w:sz w:val="28"/>
                <w:szCs w:val="28"/>
                <w:vertAlign w:val="baseline"/>
                <w:lang w:val="en-US" w:eastAsia="zh-CN" w:bidi="ar-SA"/>
              </w:rPr>
              <w:t>签字</w:t>
            </w:r>
            <w:r>
              <w:rPr>
                <w:rFonts w:hint="eastAsia" w:ascii="Times New Roman" w:hAnsi="Times New Roman" w:eastAsia="方正仿宋_GBK" w:cs="方正仿宋_GBK"/>
                <w:kern w:val="0"/>
                <w:sz w:val="28"/>
                <w:szCs w:val="28"/>
                <w:vertAlign w:val="baseline"/>
                <w:lang w:val="en-US" w:eastAsia="zh-CN" w:bidi="ar-SA"/>
              </w:rPr>
              <w:t>：</w:t>
            </w:r>
          </w:p>
          <w:p w14:paraId="5961167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年   月   日</w:t>
            </w:r>
          </w:p>
        </w:tc>
      </w:tr>
      <w:tr w14:paraId="3E14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1249B52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现所在</w:t>
            </w:r>
          </w:p>
          <w:p w14:paraId="1E2F4A1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部门意见</w:t>
            </w:r>
          </w:p>
        </w:tc>
        <w:tc>
          <w:tcPr>
            <w:tcW w:w="6811" w:type="dxa"/>
            <w:gridSpan w:val="5"/>
          </w:tcPr>
          <w:p w14:paraId="57D3773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DE736D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680AE0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4BB133AA">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领导签字（盖章）</w:t>
            </w:r>
            <w:r>
              <w:rPr>
                <w:rFonts w:hint="eastAsia" w:ascii="Times New Roman" w:hAnsi="Times New Roman" w:eastAsia="方正仿宋_GBK" w:cs="方正仿宋_GBK"/>
                <w:kern w:val="0"/>
                <w:sz w:val="28"/>
                <w:szCs w:val="28"/>
                <w:vertAlign w:val="baseline"/>
                <w:lang w:val="en-US" w:eastAsia="zh-CN" w:bidi="ar-SA"/>
              </w:rPr>
              <w:t>：</w:t>
            </w:r>
          </w:p>
          <w:p w14:paraId="1A44D2A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年   月   日</w:t>
            </w:r>
          </w:p>
        </w:tc>
      </w:tr>
      <w:tr w14:paraId="144E0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1B16E46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人事处</w:t>
            </w:r>
          </w:p>
          <w:p w14:paraId="3106896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意见</w:t>
            </w:r>
          </w:p>
        </w:tc>
        <w:tc>
          <w:tcPr>
            <w:tcW w:w="6811" w:type="dxa"/>
            <w:gridSpan w:val="5"/>
          </w:tcPr>
          <w:p w14:paraId="1E28943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684B60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B4DB03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7E1ACF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29F712A">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eastAsia" w:ascii="Times New Roman" w:hAnsi="Times New Roman" w:eastAsia="方正仿宋_GBK" w:cs="方正仿宋_GBK"/>
                <w:kern w:val="0"/>
                <w:sz w:val="28"/>
                <w:szCs w:val="28"/>
                <w:vertAlign w:val="baseline"/>
                <w:lang w:val="en-US" w:eastAsia="zh-CN" w:bidi="ar-SA"/>
              </w:rPr>
            </w:pPr>
          </w:p>
          <w:p w14:paraId="0E0094E2">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领导签字（盖章）</w:t>
            </w:r>
            <w:r>
              <w:rPr>
                <w:rFonts w:hint="eastAsia" w:ascii="Times New Roman" w:hAnsi="Times New Roman" w:eastAsia="方正仿宋_GBK" w:cs="方正仿宋_GBK"/>
                <w:kern w:val="0"/>
                <w:sz w:val="28"/>
                <w:szCs w:val="28"/>
                <w:vertAlign w:val="baseline"/>
                <w:lang w:val="en-US" w:eastAsia="zh-CN" w:bidi="ar-SA"/>
              </w:rPr>
              <w:t>：</w:t>
            </w:r>
          </w:p>
          <w:p w14:paraId="386BE29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年   月   日</w:t>
            </w:r>
          </w:p>
        </w:tc>
      </w:tr>
      <w:tr w14:paraId="61C0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0DA31CC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分管人事工作校领导</w:t>
            </w:r>
          </w:p>
          <w:p w14:paraId="5B92B0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意见</w:t>
            </w:r>
          </w:p>
        </w:tc>
        <w:tc>
          <w:tcPr>
            <w:tcW w:w="6811" w:type="dxa"/>
            <w:gridSpan w:val="5"/>
          </w:tcPr>
          <w:p w14:paraId="7A74AE5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8CBBA3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0AD6A8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74C62F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468AF64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41983BE">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领导签字（盖章）</w:t>
            </w:r>
            <w:r>
              <w:rPr>
                <w:rFonts w:hint="eastAsia" w:ascii="Times New Roman" w:hAnsi="Times New Roman" w:eastAsia="方正仿宋_GBK" w:cs="方正仿宋_GBK"/>
                <w:kern w:val="0"/>
                <w:sz w:val="28"/>
                <w:szCs w:val="28"/>
                <w:vertAlign w:val="baseline"/>
                <w:lang w:val="en-US" w:eastAsia="zh-CN" w:bidi="ar-SA"/>
              </w:rPr>
              <w:t>：</w:t>
            </w:r>
          </w:p>
          <w:p w14:paraId="73ABD2A8">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年   月   日</w:t>
            </w:r>
          </w:p>
        </w:tc>
      </w:tr>
    </w:tbl>
    <w:p w14:paraId="74810D0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黑体_GBK" w:hAnsi="方正黑体_GBK" w:eastAsia="方正黑体_GBK" w:cs="方正黑体_GBK"/>
          <w:b w:val="0"/>
          <w:bCs w:val="0"/>
          <w:kern w:val="0"/>
          <w:sz w:val="32"/>
          <w:szCs w:val="32"/>
          <w:lang w:val="en-US" w:eastAsia="zh-CN" w:bidi="ar-SA"/>
        </w:rPr>
      </w:pPr>
      <w:r>
        <w:rPr>
          <w:rFonts w:hint="eastAsia" w:ascii="方正黑体_GBK" w:hAnsi="方正黑体_GBK" w:eastAsia="方正黑体_GBK" w:cs="方正黑体_GBK"/>
          <w:b w:val="0"/>
          <w:bCs w:val="0"/>
          <w:kern w:val="0"/>
          <w:sz w:val="32"/>
          <w:szCs w:val="32"/>
          <w:lang w:val="en-US" w:eastAsia="zh-CN" w:bidi="ar-SA"/>
        </w:rPr>
        <w:t>附件</w:t>
      </w:r>
      <w:r>
        <w:rPr>
          <w:rFonts w:hint="default" w:ascii="Times New Roman" w:hAnsi="Times New Roman" w:eastAsia="方正黑体_GBK" w:cs="Times New Roman"/>
          <w:b w:val="0"/>
          <w:bCs w:val="0"/>
          <w:kern w:val="0"/>
          <w:sz w:val="32"/>
          <w:szCs w:val="32"/>
          <w:lang w:val="en-US" w:eastAsia="zh-CN" w:bidi="ar-SA"/>
        </w:rPr>
        <w:t>3</w:t>
      </w:r>
    </w:p>
    <w:p w14:paraId="6E540AA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pPr>
      <w:r>
        <w:rPr>
          <w:rFonts w:hint="default"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t>重庆城市职业学院</w:t>
      </w:r>
      <w:r>
        <w:rPr>
          <w:rFonts w:hint="eastAsia" w:ascii="Times New Roman" w:hAnsi="Times New Roman" w:eastAsia="方正小标宋_GBK" w:cs="方正小标宋_GBK"/>
          <w:color w:val="000000" w:themeColor="text1"/>
          <w:kern w:val="0"/>
          <w:sz w:val="44"/>
          <w:szCs w:val="44"/>
          <w:lang w:val="en-US" w:eastAsia="zh-CN" w:bidi="ar-SA"/>
          <w14:textFill>
            <w14:solidFill>
              <w14:schemeClr w14:val="tx1"/>
            </w14:solidFill>
          </w14:textFill>
        </w:rPr>
        <w:t>转岗教师试用期考核表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1"/>
        <w:gridCol w:w="1116"/>
        <w:gridCol w:w="1356"/>
        <w:gridCol w:w="1596"/>
        <w:gridCol w:w="1357"/>
        <w:gridCol w:w="1386"/>
      </w:tblGrid>
      <w:tr w14:paraId="141CE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11" w:type="dxa"/>
            <w:vAlign w:val="center"/>
          </w:tcPr>
          <w:p w14:paraId="3F587F7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姓名</w:t>
            </w:r>
          </w:p>
        </w:tc>
        <w:tc>
          <w:tcPr>
            <w:tcW w:w="1116" w:type="dxa"/>
            <w:vAlign w:val="center"/>
          </w:tcPr>
          <w:p w14:paraId="1AF6AA5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356" w:type="dxa"/>
            <w:vAlign w:val="center"/>
          </w:tcPr>
          <w:p w14:paraId="385EF7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性别</w:t>
            </w:r>
          </w:p>
        </w:tc>
        <w:tc>
          <w:tcPr>
            <w:tcW w:w="1596" w:type="dxa"/>
            <w:vAlign w:val="center"/>
          </w:tcPr>
          <w:p w14:paraId="2D7EB33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357" w:type="dxa"/>
            <w:vAlign w:val="center"/>
          </w:tcPr>
          <w:p w14:paraId="29CDCF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出生年月</w:t>
            </w:r>
          </w:p>
        </w:tc>
        <w:tc>
          <w:tcPr>
            <w:tcW w:w="1386" w:type="dxa"/>
            <w:vAlign w:val="center"/>
          </w:tcPr>
          <w:p w14:paraId="690166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4000D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53F01B8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最高学历/</w:t>
            </w:r>
          </w:p>
          <w:p w14:paraId="4B1BFB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学位</w:t>
            </w:r>
          </w:p>
        </w:tc>
        <w:tc>
          <w:tcPr>
            <w:tcW w:w="1116" w:type="dxa"/>
            <w:vAlign w:val="center"/>
          </w:tcPr>
          <w:p w14:paraId="53604DA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356" w:type="dxa"/>
            <w:vAlign w:val="center"/>
          </w:tcPr>
          <w:p w14:paraId="12B50D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聘岗部门</w:t>
            </w:r>
          </w:p>
        </w:tc>
        <w:tc>
          <w:tcPr>
            <w:tcW w:w="1596" w:type="dxa"/>
            <w:vAlign w:val="center"/>
          </w:tcPr>
          <w:p w14:paraId="0F0996C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357" w:type="dxa"/>
            <w:shd w:val="clear" w:color="auto" w:fill="auto"/>
            <w:vAlign w:val="center"/>
          </w:tcPr>
          <w:p w14:paraId="16451EF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聘岗职务</w:t>
            </w:r>
          </w:p>
        </w:tc>
        <w:tc>
          <w:tcPr>
            <w:tcW w:w="1386" w:type="dxa"/>
            <w:vAlign w:val="center"/>
          </w:tcPr>
          <w:p w14:paraId="528F8B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04A9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11" w:type="dxa"/>
            <w:vAlign w:val="center"/>
          </w:tcPr>
          <w:p w14:paraId="1F72828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试用期</w:t>
            </w:r>
          </w:p>
          <w:p w14:paraId="1D51ED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开始时间</w:t>
            </w:r>
          </w:p>
        </w:tc>
        <w:tc>
          <w:tcPr>
            <w:tcW w:w="2472" w:type="dxa"/>
            <w:gridSpan w:val="2"/>
            <w:vAlign w:val="center"/>
          </w:tcPr>
          <w:p w14:paraId="52F76FF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p w14:paraId="7E8CFA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c>
          <w:tcPr>
            <w:tcW w:w="1596" w:type="dxa"/>
            <w:vAlign w:val="center"/>
          </w:tcPr>
          <w:p w14:paraId="4860693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试用期</w:t>
            </w:r>
          </w:p>
          <w:p w14:paraId="619B9D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结束时间</w:t>
            </w:r>
          </w:p>
        </w:tc>
        <w:tc>
          <w:tcPr>
            <w:tcW w:w="2743" w:type="dxa"/>
            <w:gridSpan w:val="2"/>
            <w:vAlign w:val="center"/>
          </w:tcPr>
          <w:p w14:paraId="19CA3E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p>
        </w:tc>
      </w:tr>
      <w:tr w14:paraId="7EC67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7110A8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试用期思想和工作总结</w:t>
            </w:r>
          </w:p>
        </w:tc>
        <w:tc>
          <w:tcPr>
            <w:tcW w:w="6811" w:type="dxa"/>
            <w:gridSpan w:val="5"/>
          </w:tcPr>
          <w:p w14:paraId="6BCB78C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80585B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5D47722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03C8C0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54604E4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59EFB22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54046E9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473881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4CBEB6A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15A560E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6265300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5E28045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FC0221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C0B4F1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330D1B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637F3E4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5BD6E77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FC783A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208681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4DC6A22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440AF7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0D2DE1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45C5CB7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67DF4B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A67A429">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本人</w:t>
            </w:r>
            <w:r>
              <w:rPr>
                <w:rFonts w:hint="default" w:ascii="Times New Roman" w:hAnsi="Times New Roman" w:eastAsia="方正仿宋_GBK" w:cs="方正仿宋_GBK"/>
                <w:kern w:val="0"/>
                <w:sz w:val="28"/>
                <w:szCs w:val="28"/>
                <w:vertAlign w:val="baseline"/>
                <w:lang w:val="en-US" w:eastAsia="zh-CN" w:bidi="ar-SA"/>
              </w:rPr>
              <w:t>签字</w:t>
            </w:r>
            <w:r>
              <w:rPr>
                <w:rFonts w:hint="eastAsia" w:ascii="Times New Roman" w:hAnsi="Times New Roman" w:eastAsia="方正仿宋_GBK" w:cs="方正仿宋_GBK"/>
                <w:kern w:val="0"/>
                <w:sz w:val="28"/>
                <w:szCs w:val="28"/>
                <w:vertAlign w:val="baseline"/>
                <w:lang w:val="en-US" w:eastAsia="zh-CN" w:bidi="ar-SA"/>
              </w:rPr>
              <w:t>：</w:t>
            </w:r>
          </w:p>
          <w:p w14:paraId="0961870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年   月   日</w:t>
            </w:r>
          </w:p>
        </w:tc>
      </w:tr>
      <w:tr w14:paraId="319E9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371B6A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现所在</w:t>
            </w:r>
          </w:p>
          <w:p w14:paraId="74DA80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default" w:ascii="Times New Roman" w:hAnsi="Times New Roman" w:eastAsia="方正仿宋_GBK" w:cs="方正仿宋_GBK"/>
                <w:kern w:val="0"/>
                <w:sz w:val="28"/>
                <w:szCs w:val="28"/>
                <w:vertAlign w:val="baseline"/>
                <w:lang w:val="en-US" w:eastAsia="zh-CN" w:bidi="ar-SA"/>
              </w:rPr>
              <w:t>部门意见</w:t>
            </w:r>
          </w:p>
        </w:tc>
        <w:tc>
          <w:tcPr>
            <w:tcW w:w="6811" w:type="dxa"/>
            <w:gridSpan w:val="5"/>
          </w:tcPr>
          <w:p w14:paraId="2B9559A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4"/>
                <w:szCs w:val="24"/>
                <w:vertAlign w:val="baseline"/>
                <w:lang w:val="en-US" w:eastAsia="zh-CN" w:bidi="ar-SA"/>
              </w:rPr>
            </w:pPr>
            <w:r>
              <w:rPr>
                <w:rFonts w:hint="eastAsia" w:ascii="Times New Roman" w:hAnsi="Times New Roman" w:eastAsia="方正仿宋_GBK" w:cs="方正仿宋_GBK"/>
                <w:kern w:val="0"/>
                <w:sz w:val="24"/>
                <w:szCs w:val="24"/>
                <w:vertAlign w:val="baseline"/>
                <w:lang w:val="en-US" w:eastAsia="zh-CN" w:bidi="ar-SA"/>
              </w:rPr>
              <w:t>（填写“考核是/不合格；同意/不同意聘用在现岗位”）</w:t>
            </w:r>
          </w:p>
          <w:p w14:paraId="5644B98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07DCBA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CDEA44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783C2F6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575525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7D6566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184167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23B610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600E106">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领导签字（盖章）</w:t>
            </w:r>
            <w:r>
              <w:rPr>
                <w:rFonts w:hint="eastAsia" w:ascii="Times New Roman" w:hAnsi="Times New Roman" w:eastAsia="方正仿宋_GBK" w:cs="方正仿宋_GBK"/>
                <w:kern w:val="0"/>
                <w:sz w:val="28"/>
                <w:szCs w:val="28"/>
                <w:vertAlign w:val="baseline"/>
                <w:lang w:val="en-US" w:eastAsia="zh-CN" w:bidi="ar-SA"/>
              </w:rPr>
              <w:t>：</w:t>
            </w:r>
          </w:p>
          <w:p w14:paraId="23D73F8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年   月   日</w:t>
            </w:r>
          </w:p>
        </w:tc>
      </w:tr>
      <w:tr w14:paraId="5DF38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0939E49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人事处</w:t>
            </w:r>
          </w:p>
          <w:p w14:paraId="498FA55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意见</w:t>
            </w:r>
          </w:p>
        </w:tc>
        <w:tc>
          <w:tcPr>
            <w:tcW w:w="6811" w:type="dxa"/>
            <w:gridSpan w:val="5"/>
          </w:tcPr>
          <w:p w14:paraId="0C184E8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4"/>
                <w:szCs w:val="24"/>
                <w:vertAlign w:val="baseline"/>
                <w:lang w:val="en-US" w:eastAsia="zh-CN" w:bidi="ar-SA"/>
              </w:rPr>
            </w:pPr>
            <w:r>
              <w:rPr>
                <w:rFonts w:hint="eastAsia" w:ascii="Times New Roman" w:hAnsi="Times New Roman" w:eastAsia="方正仿宋_GBK" w:cs="方正仿宋_GBK"/>
                <w:kern w:val="0"/>
                <w:sz w:val="24"/>
                <w:szCs w:val="24"/>
                <w:vertAlign w:val="baseline"/>
                <w:lang w:val="en-US" w:eastAsia="zh-CN" w:bidi="ar-SA"/>
              </w:rPr>
              <w:t>（填写“同意/不同意聘用在现岗位”）</w:t>
            </w:r>
          </w:p>
          <w:p w14:paraId="4F96B4E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40A7C89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9C452C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69158D6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2FED42C5">
            <w:pPr>
              <w:pStyle w:val="2"/>
              <w:rPr>
                <w:rFonts w:hint="default"/>
                <w:lang w:val="en-US" w:eastAsia="zh-CN"/>
              </w:rPr>
            </w:pPr>
          </w:p>
          <w:p w14:paraId="4201304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0FC0C64">
            <w:pPr>
              <w:pStyle w:val="2"/>
              <w:rPr>
                <w:rFonts w:hint="eastAsia"/>
                <w:lang w:val="en-US" w:eastAsia="zh-CN"/>
              </w:rPr>
            </w:pPr>
          </w:p>
          <w:p w14:paraId="02981E53">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领导签字（盖章）</w:t>
            </w:r>
            <w:r>
              <w:rPr>
                <w:rFonts w:hint="eastAsia" w:ascii="Times New Roman" w:hAnsi="Times New Roman" w:eastAsia="方正仿宋_GBK" w:cs="方正仿宋_GBK"/>
                <w:kern w:val="0"/>
                <w:sz w:val="28"/>
                <w:szCs w:val="28"/>
                <w:vertAlign w:val="baseline"/>
                <w:lang w:val="en-US" w:eastAsia="zh-CN" w:bidi="ar-SA"/>
              </w:rPr>
              <w:t>：</w:t>
            </w:r>
          </w:p>
          <w:p w14:paraId="5389BDA3">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年   月   日</w:t>
            </w:r>
          </w:p>
        </w:tc>
      </w:tr>
      <w:tr w14:paraId="3BFA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1" w:type="dxa"/>
            <w:vAlign w:val="center"/>
          </w:tcPr>
          <w:p w14:paraId="2A08F30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分管人事工作校领导</w:t>
            </w:r>
          </w:p>
          <w:p w14:paraId="440B8B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意见</w:t>
            </w:r>
          </w:p>
        </w:tc>
        <w:tc>
          <w:tcPr>
            <w:tcW w:w="6811" w:type="dxa"/>
            <w:gridSpan w:val="5"/>
          </w:tcPr>
          <w:p w14:paraId="190A5DE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4"/>
                <w:szCs w:val="24"/>
                <w:vertAlign w:val="baseline"/>
                <w:lang w:val="en-US" w:eastAsia="zh-CN" w:bidi="ar-SA"/>
              </w:rPr>
            </w:pPr>
            <w:r>
              <w:rPr>
                <w:rFonts w:hint="eastAsia" w:ascii="Times New Roman" w:hAnsi="Times New Roman" w:eastAsia="方正仿宋_GBK" w:cs="方正仿宋_GBK"/>
                <w:kern w:val="0"/>
                <w:sz w:val="24"/>
                <w:szCs w:val="24"/>
                <w:vertAlign w:val="baseline"/>
                <w:lang w:val="en-US" w:eastAsia="zh-CN" w:bidi="ar-SA"/>
              </w:rPr>
              <w:t>（填写“同意/不同意聘用在现岗位”）</w:t>
            </w:r>
          </w:p>
          <w:p w14:paraId="75E3DD1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178EE72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34A111B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6273D6A3">
            <w:pPr>
              <w:pStyle w:val="2"/>
              <w:rPr>
                <w:rFonts w:hint="default"/>
                <w:lang w:val="en-US" w:eastAsia="zh-CN"/>
              </w:rPr>
            </w:pPr>
          </w:p>
          <w:p w14:paraId="409D2B48">
            <w:pPr>
              <w:rPr>
                <w:rFonts w:hint="default"/>
                <w:lang w:val="en-US" w:eastAsia="zh-CN"/>
              </w:rPr>
            </w:pPr>
          </w:p>
          <w:p w14:paraId="3069F2B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418786F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_GBK" w:cs="方正仿宋_GBK"/>
                <w:kern w:val="0"/>
                <w:sz w:val="28"/>
                <w:szCs w:val="28"/>
                <w:vertAlign w:val="baseline"/>
                <w:lang w:val="en-US" w:eastAsia="zh-CN" w:bidi="ar-SA"/>
              </w:rPr>
            </w:pPr>
          </w:p>
          <w:p w14:paraId="0AC17662">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领导签字（盖章）</w:t>
            </w:r>
            <w:r>
              <w:rPr>
                <w:rFonts w:hint="eastAsia" w:ascii="Times New Roman" w:hAnsi="Times New Roman" w:eastAsia="方正仿宋_GBK" w:cs="方正仿宋_GBK"/>
                <w:kern w:val="0"/>
                <w:sz w:val="28"/>
                <w:szCs w:val="28"/>
                <w:vertAlign w:val="baseline"/>
                <w:lang w:val="en-US" w:eastAsia="zh-CN" w:bidi="ar-SA"/>
              </w:rPr>
              <w:t>：</w:t>
            </w:r>
          </w:p>
          <w:p w14:paraId="10E29D0E">
            <w:pPr>
              <w:keepNext w:val="0"/>
              <w:keepLines w:val="0"/>
              <w:pageBreakBefore w:val="0"/>
              <w:widowControl w:val="0"/>
              <w:kinsoku/>
              <w:wordWrap/>
              <w:overflowPunct/>
              <w:topLinePunct w:val="0"/>
              <w:autoSpaceDE/>
              <w:autoSpaceDN/>
              <w:bidi w:val="0"/>
              <w:adjustRightInd/>
              <w:snapToGrid/>
              <w:spacing w:line="360" w:lineRule="exact"/>
              <w:ind w:firstLine="280" w:firstLineChars="100"/>
              <w:jc w:val="center"/>
              <w:textAlignment w:val="auto"/>
              <w:rPr>
                <w:rFonts w:hint="default" w:ascii="Times New Roman" w:hAnsi="Times New Roman" w:eastAsia="方正仿宋_GBK" w:cs="方正仿宋_GBK"/>
                <w:kern w:val="0"/>
                <w:sz w:val="28"/>
                <w:szCs w:val="28"/>
                <w:vertAlign w:val="baseline"/>
                <w:lang w:val="en-US" w:eastAsia="zh-CN" w:bidi="ar-SA"/>
              </w:rPr>
            </w:pPr>
            <w:r>
              <w:rPr>
                <w:rFonts w:hint="eastAsia" w:ascii="Times New Roman" w:hAnsi="Times New Roman" w:eastAsia="方正仿宋_GBK" w:cs="方正仿宋_GBK"/>
                <w:kern w:val="0"/>
                <w:sz w:val="28"/>
                <w:szCs w:val="28"/>
                <w:vertAlign w:val="baseline"/>
                <w:lang w:val="en-US" w:eastAsia="zh-CN" w:bidi="ar-SA"/>
              </w:rPr>
              <w:t xml:space="preserve">     </w:t>
            </w:r>
            <w:r>
              <w:rPr>
                <w:rFonts w:hint="default" w:ascii="Times New Roman" w:hAnsi="Times New Roman" w:eastAsia="方正仿宋_GBK" w:cs="方正仿宋_GBK"/>
                <w:kern w:val="0"/>
                <w:sz w:val="28"/>
                <w:szCs w:val="28"/>
                <w:vertAlign w:val="baseline"/>
                <w:lang w:val="en-US" w:eastAsia="zh-CN" w:bidi="ar-SA"/>
              </w:rPr>
              <w:t>年   月   日</w:t>
            </w:r>
          </w:p>
        </w:tc>
      </w:tr>
    </w:tbl>
    <w:p w14:paraId="272B038F">
      <w:pPr>
        <w:keepNext w:val="0"/>
        <w:keepLines w:val="0"/>
        <w:pageBreakBefore w:val="0"/>
        <w:widowControl w:val="0"/>
        <w:kinsoku/>
        <w:wordWrap/>
        <w:overflowPunct/>
        <w:topLinePunct w:val="0"/>
        <w:autoSpaceDE/>
        <w:autoSpaceDN/>
        <w:bidi w:val="0"/>
        <w:adjustRightInd/>
        <w:snapToGrid/>
        <w:spacing w:line="20" w:lineRule="exact"/>
        <w:jc w:val="both"/>
        <w:textAlignment w:val="auto"/>
        <w:rPr>
          <w:rFonts w:hint="eastAsia" w:ascii="Times New Roman" w:hAnsi="Times New Roman" w:eastAsiaTheme="minorEastAsia" w:cstheme="minorEastAsia"/>
          <w:sz w:val="28"/>
          <w:szCs w:val="36"/>
        </w:rPr>
      </w:pPr>
    </w:p>
    <w:p w14:paraId="19232DF3">
      <w:pPr>
        <w:pStyle w:val="2"/>
        <w:rPr>
          <w:rFonts w:hint="eastAsia" w:ascii="Times New Roman" w:hAnsi="Times New Roman" w:eastAsiaTheme="minorEastAsia" w:cstheme="minorEastAsia"/>
          <w:sz w:val="28"/>
          <w:szCs w:val="36"/>
        </w:rPr>
      </w:pPr>
    </w:p>
    <w:p w14:paraId="415D4EBF">
      <w:pPr>
        <w:rPr>
          <w:rFonts w:hint="eastAsia" w:ascii="Times New Roman" w:hAnsi="Times New Roman" w:eastAsiaTheme="minorEastAsia" w:cstheme="minorEastAsia"/>
          <w:sz w:val="28"/>
          <w:szCs w:val="36"/>
        </w:rPr>
      </w:pPr>
    </w:p>
    <w:p w14:paraId="25710319">
      <w:pPr>
        <w:pStyle w:val="2"/>
        <w:rPr>
          <w:rFonts w:hint="eastAsia" w:ascii="Times New Roman" w:hAnsi="Times New Roman" w:eastAsiaTheme="minorEastAsia" w:cstheme="minorEastAsia"/>
          <w:sz w:val="28"/>
          <w:szCs w:val="36"/>
        </w:rPr>
      </w:pPr>
    </w:p>
    <w:p w14:paraId="70AB870E">
      <w:pPr>
        <w:rPr>
          <w:rFonts w:hint="eastAsia" w:ascii="Times New Roman" w:hAnsi="Times New Roman" w:eastAsiaTheme="minorEastAsia" w:cstheme="minorEastAsia"/>
          <w:sz w:val="28"/>
          <w:szCs w:val="36"/>
        </w:rPr>
      </w:pPr>
    </w:p>
    <w:p w14:paraId="4CD2732F">
      <w:pPr>
        <w:pStyle w:val="2"/>
        <w:rPr>
          <w:rFonts w:hint="eastAsia" w:ascii="Times New Roman" w:hAnsi="Times New Roman" w:eastAsiaTheme="minorEastAsia" w:cstheme="minorEastAsia"/>
          <w:sz w:val="28"/>
          <w:szCs w:val="36"/>
        </w:rPr>
      </w:pPr>
    </w:p>
    <w:p w14:paraId="34F1F97D">
      <w:pPr>
        <w:rPr>
          <w:rFonts w:hint="eastAsia" w:ascii="Times New Roman" w:hAnsi="Times New Roman" w:eastAsiaTheme="minorEastAsia" w:cstheme="minorEastAsia"/>
          <w:sz w:val="28"/>
          <w:szCs w:val="36"/>
        </w:rPr>
      </w:pPr>
    </w:p>
    <w:p w14:paraId="6DCC12F7">
      <w:pPr>
        <w:pStyle w:val="2"/>
        <w:rPr>
          <w:rFonts w:hint="eastAsia" w:ascii="Times New Roman" w:hAnsi="Times New Roman" w:eastAsiaTheme="minorEastAsia" w:cstheme="minorEastAsia"/>
          <w:sz w:val="28"/>
          <w:szCs w:val="36"/>
        </w:rPr>
      </w:pPr>
    </w:p>
    <w:p w14:paraId="5DE265FB">
      <w:pPr>
        <w:rPr>
          <w:rFonts w:hint="eastAsia" w:ascii="Times New Roman" w:hAnsi="Times New Roman" w:eastAsiaTheme="minorEastAsia" w:cstheme="minorEastAsia"/>
          <w:sz w:val="28"/>
          <w:szCs w:val="36"/>
        </w:rPr>
      </w:pPr>
    </w:p>
    <w:p w14:paraId="5063BEA1">
      <w:pPr>
        <w:pStyle w:val="2"/>
        <w:rPr>
          <w:rFonts w:hint="eastAsia" w:ascii="Times New Roman" w:hAnsi="Times New Roman" w:eastAsiaTheme="minorEastAsia" w:cstheme="minorEastAsia"/>
          <w:sz w:val="28"/>
          <w:szCs w:val="36"/>
        </w:rPr>
      </w:pPr>
    </w:p>
    <w:p w14:paraId="0EC045A1">
      <w:pPr>
        <w:pStyle w:val="2"/>
        <w:rPr>
          <w:rFonts w:hint="eastAsia" w:ascii="Times New Roman" w:hAnsi="Times New Roman" w:eastAsiaTheme="minorEastAsia" w:cstheme="minorEastAsia"/>
          <w:sz w:val="28"/>
          <w:szCs w:val="36"/>
        </w:rPr>
      </w:pPr>
    </w:p>
    <w:p w14:paraId="672D1B1D">
      <w:pPr>
        <w:rPr>
          <w:rFonts w:hint="eastAsia" w:ascii="Times New Roman" w:hAnsi="Times New Roman" w:eastAsiaTheme="minorEastAsia" w:cstheme="minorEastAsia"/>
          <w:sz w:val="28"/>
          <w:szCs w:val="36"/>
        </w:rPr>
      </w:pPr>
    </w:p>
    <w:p w14:paraId="3F61F458">
      <w:pPr>
        <w:pStyle w:val="2"/>
        <w:rPr>
          <w:rFonts w:hint="eastAsia" w:ascii="Times New Roman" w:hAnsi="Times New Roman" w:eastAsiaTheme="minorEastAsia" w:cstheme="minorEastAsia"/>
          <w:sz w:val="28"/>
          <w:szCs w:val="36"/>
        </w:rPr>
      </w:pPr>
    </w:p>
    <w:p w14:paraId="67FE4829">
      <w:pPr>
        <w:rPr>
          <w:rFonts w:hint="eastAsia"/>
        </w:rPr>
      </w:pPr>
    </w:p>
    <w:tbl>
      <w:tblPr>
        <w:tblStyle w:val="12"/>
        <w:tblpPr w:leftFromText="180" w:rightFromText="180" w:vertAnchor="text" w:horzAnchor="page" w:tblpX="1570" w:tblpY="108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4"/>
      </w:tblGrid>
      <w:tr w14:paraId="1A1AA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9004" w:type="dxa"/>
            <w:tcBorders>
              <w:left w:val="nil"/>
              <w:right w:val="nil"/>
            </w:tcBorders>
            <w:noWrap w:val="0"/>
            <w:vAlign w:val="top"/>
          </w:tcPr>
          <w:p w14:paraId="52578403">
            <w:pPr>
              <w:spacing w:line="520" w:lineRule="exact"/>
              <w:ind w:firstLine="140" w:firstLineChars="50"/>
              <w:rPr>
                <w:rFonts w:eastAsia="方正仿宋_GBK"/>
                <w:sz w:val="28"/>
                <w:szCs w:val="28"/>
              </w:rPr>
            </w:pPr>
            <w:bookmarkStart w:id="0" w:name="_GoBack"/>
            <w:bookmarkEnd w:id="0"/>
            <w:r>
              <w:rPr>
                <w:rFonts w:eastAsia="方正仿宋_GBK"/>
                <w:sz w:val="28"/>
                <w:szCs w:val="28"/>
              </w:rPr>
              <w:t>重庆城市职业学院党政</w:t>
            </w:r>
            <w:r>
              <w:rPr>
                <w:rFonts w:hint="eastAsia" w:eastAsia="方正仿宋_GBK"/>
                <w:sz w:val="28"/>
                <w:szCs w:val="28"/>
              </w:rPr>
              <w:t>办公室</w:t>
            </w:r>
            <w:r>
              <w:rPr>
                <w:rFonts w:eastAsia="方正仿宋_GBK"/>
                <w:sz w:val="28"/>
                <w:szCs w:val="28"/>
              </w:rPr>
              <w:t xml:space="preserve">            </w:t>
            </w:r>
            <w:r>
              <w:rPr>
                <w:rFonts w:hint="eastAsia" w:eastAsia="方正仿宋_GBK"/>
                <w:sz w:val="28"/>
                <w:szCs w:val="28"/>
                <w:lang w:val="en-US" w:eastAsia="zh-CN"/>
              </w:rPr>
              <w:t xml:space="preserve"> </w:t>
            </w:r>
            <w:r>
              <w:rPr>
                <w:rFonts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t>202</w:t>
            </w:r>
            <w:r>
              <w:rPr>
                <w:rFonts w:hint="default" w:ascii="Times New Roman" w:hAnsi="Times New Roman" w:eastAsia="方正仿宋_GBK" w:cs="Times New Roman"/>
                <w:sz w:val="28"/>
                <w:szCs w:val="28"/>
                <w:lang w:val="en-US" w:eastAsia="zh-CN"/>
              </w:rPr>
              <w:t>5</w:t>
            </w:r>
            <w:r>
              <w:rPr>
                <w:rFonts w:ascii="Times New Roman" w:hAnsi="Times New Roman" w:eastAsia="方正仿宋_GBK" w:cs="Times New Roman"/>
                <w:sz w:val="28"/>
                <w:szCs w:val="28"/>
              </w:rPr>
              <w:t>年</w:t>
            </w:r>
            <w:r>
              <w:rPr>
                <w:rFonts w:hint="default" w:ascii="Times New Roman" w:hAnsi="Times New Roman" w:eastAsia="方正仿宋_GBK" w:cs="Times New Roman"/>
                <w:sz w:val="28"/>
                <w:szCs w:val="28"/>
                <w:lang w:val="en-US" w:eastAsia="zh-CN"/>
              </w:rPr>
              <w:t>4</w:t>
            </w:r>
            <w:r>
              <w:rPr>
                <w:rFonts w:ascii="Times New Roman" w:hAnsi="Times New Roman" w:eastAsia="方正仿宋_GBK" w:cs="Times New Roman"/>
                <w:sz w:val="28"/>
                <w:szCs w:val="28"/>
              </w:rPr>
              <w:t>月</w:t>
            </w:r>
            <w:r>
              <w:rPr>
                <w:rFonts w:hint="eastAsia" w:ascii="Times New Roman" w:hAnsi="Times New Roman" w:eastAsia="方正仿宋_GBK" w:cs="Times New Roman"/>
                <w:sz w:val="28"/>
                <w:szCs w:val="28"/>
                <w:lang w:val="en-US" w:eastAsia="zh-CN"/>
              </w:rPr>
              <w:t>10</w:t>
            </w:r>
            <w:r>
              <w:rPr>
                <w:rFonts w:eastAsia="方正仿宋_GBK"/>
                <w:sz w:val="28"/>
                <w:szCs w:val="28"/>
              </w:rPr>
              <w:t>日印发</w:t>
            </w:r>
          </w:p>
        </w:tc>
      </w:tr>
    </w:tbl>
    <w:p w14:paraId="0E727D32">
      <w:pPr>
        <w:rPr>
          <w:rFonts w:hint="eastAsia"/>
        </w:rPr>
      </w:pPr>
    </w:p>
    <w:sectPr>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embedRegular r:id="rId1" w:fontKey="{9CEF10E3-7763-41F4-9AD5-2C4A0F387BF8}"/>
  </w:font>
  <w:font w:name="方正小标宋_GBK">
    <w:panose1 w:val="03000509000000000000"/>
    <w:charset w:val="86"/>
    <w:family w:val="script"/>
    <w:pitch w:val="default"/>
    <w:sig w:usb0="00000001" w:usb1="080E0000" w:usb2="00000000" w:usb3="00000000" w:csb0="00040000" w:csb1="00000000"/>
    <w:embedRegular r:id="rId2" w:fontKey="{321AEF29-3B22-4784-B9E2-4477A91D8C96}"/>
  </w:font>
  <w:font w:name="Calibri Light">
    <w:panose1 w:val="020F0302020204030204"/>
    <w:charset w:val="00"/>
    <w:family w:val="swiss"/>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embedRegular r:id="rId3" w:fontKey="{41348D56-17A4-40A9-A4B7-F3DF93112542}"/>
  </w:font>
  <w:font w:name="方正仿宋_GBK">
    <w:panose1 w:val="03000509000000000000"/>
    <w:charset w:val="86"/>
    <w:family w:val="script"/>
    <w:pitch w:val="default"/>
    <w:sig w:usb0="00000001" w:usb1="080E0000" w:usb2="00000000" w:usb3="00000000" w:csb0="00040000" w:csb1="00000000"/>
    <w:embedRegular r:id="rId4" w:fontKey="{8C0AA49E-6D74-447E-84AB-F8C5D96D293B}"/>
  </w:font>
  <w:font w:name="仿宋_GB2312">
    <w:panose1 w:val="02010609030101010101"/>
    <w:charset w:val="86"/>
    <w:family w:val="modern"/>
    <w:pitch w:val="default"/>
    <w:sig w:usb0="00000001" w:usb1="080E0000" w:usb2="00000000" w:usb3="00000000" w:csb0="00040000" w:csb1="00000000"/>
    <w:embedRegular r:id="rId5" w:fontKey="{52CA6B4D-84CE-4EB9-9972-4CB838951775}"/>
  </w:font>
  <w:font w:name="方正公文小标宋">
    <w:panose1 w:val="02000500000000000000"/>
    <w:charset w:val="86"/>
    <w:family w:val="auto"/>
    <w:pitch w:val="default"/>
    <w:sig w:usb0="A00002BF" w:usb1="38CF7CFA" w:usb2="00000016" w:usb3="00000000" w:csb0="00040001" w:csb1="00000000"/>
    <w:embedRegular r:id="rId6" w:fontKey="{58C92357-347A-41E0-AE1C-E1384AE2F997}"/>
  </w:font>
  <w:font w:name="方正黑体_GBK">
    <w:panose1 w:val="03000509000000000000"/>
    <w:charset w:val="86"/>
    <w:family w:val="script"/>
    <w:pitch w:val="default"/>
    <w:sig w:usb0="00000001" w:usb1="080E0000" w:usb2="00000000" w:usb3="00000000" w:csb0="00040000" w:csb1="00000000"/>
    <w:embedRegular r:id="rId7" w:fontKey="{9A43A4ED-5BD2-4325-8C61-EA1EFB52C08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01AB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EA4B3">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DFEA4B3">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E9106A"/>
    <w:multiLevelType w:val="singleLevel"/>
    <w:tmpl w:val="7EE9106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1374FC"/>
    <w:rsid w:val="00523EB0"/>
    <w:rsid w:val="00724552"/>
    <w:rsid w:val="01D31020"/>
    <w:rsid w:val="031713E0"/>
    <w:rsid w:val="0361265C"/>
    <w:rsid w:val="042E0790"/>
    <w:rsid w:val="05263B5D"/>
    <w:rsid w:val="05940AC6"/>
    <w:rsid w:val="05DB66F5"/>
    <w:rsid w:val="061834A6"/>
    <w:rsid w:val="064D6DF5"/>
    <w:rsid w:val="066B5CCB"/>
    <w:rsid w:val="06AB2DDB"/>
    <w:rsid w:val="06C52983"/>
    <w:rsid w:val="06DE46EF"/>
    <w:rsid w:val="06F23CF7"/>
    <w:rsid w:val="07571DAC"/>
    <w:rsid w:val="07A307D9"/>
    <w:rsid w:val="07F615C4"/>
    <w:rsid w:val="0865674A"/>
    <w:rsid w:val="086B37B1"/>
    <w:rsid w:val="08EB4EA1"/>
    <w:rsid w:val="0A5B3CD2"/>
    <w:rsid w:val="0A6F565E"/>
    <w:rsid w:val="0A801619"/>
    <w:rsid w:val="0BA23811"/>
    <w:rsid w:val="0C0544CC"/>
    <w:rsid w:val="0C0C75BF"/>
    <w:rsid w:val="0C104C1F"/>
    <w:rsid w:val="0C122745"/>
    <w:rsid w:val="0C344DB1"/>
    <w:rsid w:val="0CB832EC"/>
    <w:rsid w:val="0CF32576"/>
    <w:rsid w:val="0D870B21"/>
    <w:rsid w:val="0E056A05"/>
    <w:rsid w:val="0E4532A6"/>
    <w:rsid w:val="0E6059EA"/>
    <w:rsid w:val="0E9B4C74"/>
    <w:rsid w:val="0EF56A7A"/>
    <w:rsid w:val="0FE34B24"/>
    <w:rsid w:val="0FF46D31"/>
    <w:rsid w:val="10254AFA"/>
    <w:rsid w:val="106A2B50"/>
    <w:rsid w:val="11140D0D"/>
    <w:rsid w:val="12046F80"/>
    <w:rsid w:val="120809EB"/>
    <w:rsid w:val="12AD1DB6"/>
    <w:rsid w:val="138008DC"/>
    <w:rsid w:val="13C741C5"/>
    <w:rsid w:val="13CA1B57"/>
    <w:rsid w:val="13FA243C"/>
    <w:rsid w:val="149208C7"/>
    <w:rsid w:val="15593193"/>
    <w:rsid w:val="15B036FB"/>
    <w:rsid w:val="16330F76"/>
    <w:rsid w:val="16976668"/>
    <w:rsid w:val="16E80C72"/>
    <w:rsid w:val="17101F77"/>
    <w:rsid w:val="17773DA4"/>
    <w:rsid w:val="188E2868"/>
    <w:rsid w:val="192F4936"/>
    <w:rsid w:val="1A1374FC"/>
    <w:rsid w:val="1B1F09DB"/>
    <w:rsid w:val="1BAB09FF"/>
    <w:rsid w:val="1BB2184F"/>
    <w:rsid w:val="1BCA4827"/>
    <w:rsid w:val="1C3404B6"/>
    <w:rsid w:val="1C4E77C9"/>
    <w:rsid w:val="1C550B58"/>
    <w:rsid w:val="1CFC0FD3"/>
    <w:rsid w:val="1D37025D"/>
    <w:rsid w:val="1DF3687A"/>
    <w:rsid w:val="1E3E561C"/>
    <w:rsid w:val="1F38650F"/>
    <w:rsid w:val="1FBC7140"/>
    <w:rsid w:val="1FEA5A5B"/>
    <w:rsid w:val="20062AD9"/>
    <w:rsid w:val="213B5E42"/>
    <w:rsid w:val="21837F15"/>
    <w:rsid w:val="21E14C3C"/>
    <w:rsid w:val="221E26D4"/>
    <w:rsid w:val="2237485C"/>
    <w:rsid w:val="2256289C"/>
    <w:rsid w:val="2266027C"/>
    <w:rsid w:val="22CA56D0"/>
    <w:rsid w:val="22CE4F8B"/>
    <w:rsid w:val="239A520A"/>
    <w:rsid w:val="23B51EDC"/>
    <w:rsid w:val="2441470D"/>
    <w:rsid w:val="25E8510F"/>
    <w:rsid w:val="265F25D3"/>
    <w:rsid w:val="26C1503C"/>
    <w:rsid w:val="27147861"/>
    <w:rsid w:val="273F37A2"/>
    <w:rsid w:val="27C923FA"/>
    <w:rsid w:val="27E56B08"/>
    <w:rsid w:val="28963BA5"/>
    <w:rsid w:val="28EF40E2"/>
    <w:rsid w:val="2AF4778E"/>
    <w:rsid w:val="2B710DDE"/>
    <w:rsid w:val="2CE13D42"/>
    <w:rsid w:val="2D0F66C4"/>
    <w:rsid w:val="2E821554"/>
    <w:rsid w:val="2FF81ACE"/>
    <w:rsid w:val="3050106D"/>
    <w:rsid w:val="30583B74"/>
    <w:rsid w:val="306F4706"/>
    <w:rsid w:val="30C9346B"/>
    <w:rsid w:val="30F46739"/>
    <w:rsid w:val="31B5579D"/>
    <w:rsid w:val="3211251B"/>
    <w:rsid w:val="322C7E2B"/>
    <w:rsid w:val="32BB73F9"/>
    <w:rsid w:val="32C4213C"/>
    <w:rsid w:val="33380434"/>
    <w:rsid w:val="33946811"/>
    <w:rsid w:val="34052A0C"/>
    <w:rsid w:val="34190265"/>
    <w:rsid w:val="341D5FA7"/>
    <w:rsid w:val="347B4A7C"/>
    <w:rsid w:val="34C226AB"/>
    <w:rsid w:val="34DF14AF"/>
    <w:rsid w:val="34E40873"/>
    <w:rsid w:val="35170C48"/>
    <w:rsid w:val="35357321"/>
    <w:rsid w:val="35683252"/>
    <w:rsid w:val="35770F7D"/>
    <w:rsid w:val="358D0F0B"/>
    <w:rsid w:val="359A3628"/>
    <w:rsid w:val="367E6AA5"/>
    <w:rsid w:val="37021484"/>
    <w:rsid w:val="372633C5"/>
    <w:rsid w:val="380C6476"/>
    <w:rsid w:val="38CF5396"/>
    <w:rsid w:val="38DE382B"/>
    <w:rsid w:val="38EE0F19"/>
    <w:rsid w:val="38F117B0"/>
    <w:rsid w:val="39510D4E"/>
    <w:rsid w:val="397A79F8"/>
    <w:rsid w:val="3A5B3385"/>
    <w:rsid w:val="3A861538"/>
    <w:rsid w:val="3B1F3E90"/>
    <w:rsid w:val="3B4B6EB1"/>
    <w:rsid w:val="3B72650D"/>
    <w:rsid w:val="3C830972"/>
    <w:rsid w:val="3CF92C8B"/>
    <w:rsid w:val="3D93495E"/>
    <w:rsid w:val="3E686071"/>
    <w:rsid w:val="3F56236D"/>
    <w:rsid w:val="411029F0"/>
    <w:rsid w:val="41E039CC"/>
    <w:rsid w:val="421015A7"/>
    <w:rsid w:val="427A361C"/>
    <w:rsid w:val="43A55671"/>
    <w:rsid w:val="442F13DF"/>
    <w:rsid w:val="4436276D"/>
    <w:rsid w:val="44A43B7B"/>
    <w:rsid w:val="45AF27D7"/>
    <w:rsid w:val="46174532"/>
    <w:rsid w:val="4654512D"/>
    <w:rsid w:val="4669507C"/>
    <w:rsid w:val="467F174D"/>
    <w:rsid w:val="469D6AD4"/>
    <w:rsid w:val="48194880"/>
    <w:rsid w:val="4A1452FF"/>
    <w:rsid w:val="4BE17463"/>
    <w:rsid w:val="4C1A3FA7"/>
    <w:rsid w:val="4C6065D9"/>
    <w:rsid w:val="4C9444D5"/>
    <w:rsid w:val="4D3A32CE"/>
    <w:rsid w:val="4E2D698F"/>
    <w:rsid w:val="4E5E2FEC"/>
    <w:rsid w:val="4EA81BFE"/>
    <w:rsid w:val="4F5C04E5"/>
    <w:rsid w:val="4F7505EE"/>
    <w:rsid w:val="4FFC0D47"/>
    <w:rsid w:val="50954C17"/>
    <w:rsid w:val="51F15F26"/>
    <w:rsid w:val="53192476"/>
    <w:rsid w:val="534312B6"/>
    <w:rsid w:val="5446615F"/>
    <w:rsid w:val="549534E0"/>
    <w:rsid w:val="54994D7E"/>
    <w:rsid w:val="54F2448F"/>
    <w:rsid w:val="5560589C"/>
    <w:rsid w:val="56C43C09"/>
    <w:rsid w:val="56D24578"/>
    <w:rsid w:val="574F3E1A"/>
    <w:rsid w:val="57853F0F"/>
    <w:rsid w:val="57E207EA"/>
    <w:rsid w:val="58CB74D0"/>
    <w:rsid w:val="5924513B"/>
    <w:rsid w:val="594B0611"/>
    <w:rsid w:val="5A7C7BD5"/>
    <w:rsid w:val="5AB05956"/>
    <w:rsid w:val="5BE61256"/>
    <w:rsid w:val="5C595D12"/>
    <w:rsid w:val="5CBF559E"/>
    <w:rsid w:val="5DC32E6C"/>
    <w:rsid w:val="5EB86749"/>
    <w:rsid w:val="5F13572D"/>
    <w:rsid w:val="5F6220C8"/>
    <w:rsid w:val="5FB73E1C"/>
    <w:rsid w:val="605424A1"/>
    <w:rsid w:val="60822B6A"/>
    <w:rsid w:val="60F573BD"/>
    <w:rsid w:val="61000007"/>
    <w:rsid w:val="61897F29"/>
    <w:rsid w:val="61F061FA"/>
    <w:rsid w:val="628D3A49"/>
    <w:rsid w:val="62FB4E56"/>
    <w:rsid w:val="63DA2CBD"/>
    <w:rsid w:val="63FF44D2"/>
    <w:rsid w:val="648D071F"/>
    <w:rsid w:val="64F47DAF"/>
    <w:rsid w:val="65053D6A"/>
    <w:rsid w:val="65C23A09"/>
    <w:rsid w:val="664663E8"/>
    <w:rsid w:val="66B4715B"/>
    <w:rsid w:val="66C8504F"/>
    <w:rsid w:val="674D37A6"/>
    <w:rsid w:val="67642FCA"/>
    <w:rsid w:val="67931B01"/>
    <w:rsid w:val="67992086"/>
    <w:rsid w:val="689C2C37"/>
    <w:rsid w:val="68B05C59"/>
    <w:rsid w:val="6958090C"/>
    <w:rsid w:val="6A103143"/>
    <w:rsid w:val="6A386990"/>
    <w:rsid w:val="6AE85CC0"/>
    <w:rsid w:val="6B1F7134"/>
    <w:rsid w:val="6B686E01"/>
    <w:rsid w:val="6B8D6867"/>
    <w:rsid w:val="6B9B4A05"/>
    <w:rsid w:val="6BB42046"/>
    <w:rsid w:val="6BD14994"/>
    <w:rsid w:val="6C557385"/>
    <w:rsid w:val="6CBC7404"/>
    <w:rsid w:val="6D401DE3"/>
    <w:rsid w:val="6DAC3BE5"/>
    <w:rsid w:val="6FEA4288"/>
    <w:rsid w:val="705D0EFE"/>
    <w:rsid w:val="70DE4037"/>
    <w:rsid w:val="70F21646"/>
    <w:rsid w:val="710B2708"/>
    <w:rsid w:val="71282F7E"/>
    <w:rsid w:val="714F7B32"/>
    <w:rsid w:val="72800ED4"/>
    <w:rsid w:val="72DF2B47"/>
    <w:rsid w:val="74B320DB"/>
    <w:rsid w:val="751A5610"/>
    <w:rsid w:val="753F6E24"/>
    <w:rsid w:val="755B137B"/>
    <w:rsid w:val="75907680"/>
    <w:rsid w:val="759C4277"/>
    <w:rsid w:val="75EA3234"/>
    <w:rsid w:val="775546DD"/>
    <w:rsid w:val="776D5ECB"/>
    <w:rsid w:val="77C81353"/>
    <w:rsid w:val="78DE0702"/>
    <w:rsid w:val="78F067BD"/>
    <w:rsid w:val="791407B4"/>
    <w:rsid w:val="7B272834"/>
    <w:rsid w:val="7B407452"/>
    <w:rsid w:val="7B590514"/>
    <w:rsid w:val="7B71585E"/>
    <w:rsid w:val="7B8732D3"/>
    <w:rsid w:val="7BD61B65"/>
    <w:rsid w:val="7C0013A2"/>
    <w:rsid w:val="7C15268D"/>
    <w:rsid w:val="7C211032"/>
    <w:rsid w:val="7D755AD9"/>
    <w:rsid w:val="7DA168CE"/>
    <w:rsid w:val="7DEF73A2"/>
    <w:rsid w:val="7F284D15"/>
    <w:rsid w:val="7FC92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1"/>
    <w:pPr>
      <w:spacing w:line="744" w:lineRule="exact"/>
      <w:ind w:left="1" w:right="1"/>
      <w:jc w:val="center"/>
      <w:outlineLvl w:val="1"/>
    </w:pPr>
    <w:rPr>
      <w:rFonts w:ascii="方正小标宋_GBK" w:hAnsi="方正小标宋_GBK" w:eastAsia="方正小标宋_GBK" w:cs="方正小标宋_GBK"/>
      <w:sz w:val="44"/>
      <w:szCs w:val="44"/>
      <w:lang w:val="zh-CN" w:eastAsia="zh-CN" w:bidi="zh-CN"/>
    </w:rPr>
  </w:style>
  <w:style w:type="paragraph" w:styleId="4">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pPr>
      <w:spacing w:after="120"/>
    </w:pPr>
    <w:rPr>
      <w:rFonts w:ascii="Times New Roman" w:hAnsi="Times New Roman" w:eastAsia="宋体" w:cs="Times New Roman"/>
      <w:szCs w:val="24"/>
    </w:rPr>
  </w:style>
  <w:style w:type="paragraph" w:styleId="7">
    <w:name w:val="toc 5"/>
    <w:basedOn w:val="1"/>
    <w:next w:val="1"/>
    <w:unhideWhenUsed/>
    <w:qFormat/>
    <w:uiPriority w:val="39"/>
    <w:pPr>
      <w:ind w:left="1680" w:leftChars="800"/>
    </w:pPr>
    <w:rPr>
      <w:rFonts w:cs="Calibri"/>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HTML Preformatted"/>
    <w:basedOn w:val="1"/>
    <w:qFormat/>
    <w:uiPriority w:val="0"/>
    <w:pPr>
      <w:widowControl/>
      <w:jc w:val="left"/>
    </w:pPr>
    <w:rPr>
      <w:rFonts w:ascii="宋体" w:hAnsi="宋体" w:cs="宋体"/>
      <w:kern w:val="0"/>
      <w:sz w:val="24"/>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Emphasis"/>
    <w:basedOn w:val="14"/>
    <w:qFormat/>
    <w:uiPriority w:val="0"/>
    <w:rPr>
      <w:i/>
    </w:rPr>
  </w:style>
  <w:style w:type="paragraph" w:customStyle="1" w:styleId="17">
    <w:name w:val="Default"/>
    <w:next w:val="1"/>
    <w:qFormat/>
    <w:uiPriority w:val="0"/>
    <w:pPr>
      <w:widowControl w:val="0"/>
      <w:autoSpaceDE w:val="0"/>
      <w:autoSpaceDN w:val="0"/>
      <w:adjustRightInd w:val="0"/>
    </w:pPr>
    <w:rPr>
      <w:rFonts w:ascii="仿宋" w:hAnsi="仿宋" w:eastAsia="仿宋"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3402</Words>
  <Characters>3448</Characters>
  <Lines>0</Lines>
  <Paragraphs>0</Paragraphs>
  <TotalTime>0</TotalTime>
  <ScaleCrop>false</ScaleCrop>
  <LinksUpToDate>false</LinksUpToDate>
  <CharactersWithSpaces>3810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2025-03-02T15:25:00Z</dcterms:created>
  <dc:creator>恬静</dc:creator>
  <cp:lastModifiedBy>林芊</cp:lastModifiedBy>
  <cp:lastPrinted>2025-03-18T00:26:00Z</cp:lastPrinted>
  <dcterms:modified xsi:type="dcterms:W3CDTF">2025-04-10T02:25:35Z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1F0494DF77D34BCDA7F58A2BA7087EAB_13</vt:lpwstr>
  </property>
  <property fmtid="{D5CDD505-2E9C-101B-9397-08002B2CF9AE}" pid="4" name="KSOTemplateDocerSaveRecord">
    <vt:lpwstr>eyJoZGlkIjoiOWVmNThhYjVjOGJmOTAwZDk2MjQ5OWE5ZDAwYTI0YjEiLCJ1c2VySWQiOiIxNjkxODY1OTQ2In0=</vt:lpwstr>
  </property>
</Properties>
</file>